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8"/>
        <w:gridCol w:w="2724"/>
        <w:gridCol w:w="4274"/>
      </w:tblGrid>
      <w:tr w:rsidR="00FA1B7F" w14:paraId="56C3229A" w14:textId="77777777" w:rsidTr="00FA1B7F">
        <w:trPr>
          <w:cantSplit/>
          <w:trHeight w:val="383"/>
        </w:trPr>
        <w:tc>
          <w:tcPr>
            <w:tcW w:w="4018" w:type="dxa"/>
            <w:vMerge w:val="restart"/>
            <w:tcBorders>
              <w:top w:val="single" w:sz="4" w:space="0" w:color="auto"/>
              <w:left w:val="single" w:sz="4" w:space="0" w:color="auto"/>
              <w:right w:val="single" w:sz="4" w:space="0" w:color="auto"/>
            </w:tcBorders>
          </w:tcPr>
          <w:p w14:paraId="0EB53618" w14:textId="77777777" w:rsidR="00FA1B7F" w:rsidRPr="00B05348" w:rsidRDefault="00FA1B7F">
            <w:pPr>
              <w:pStyle w:val="Heading3"/>
              <w:rPr>
                <w:snapToGrid w:val="0"/>
                <w:sz w:val="36"/>
              </w:rPr>
            </w:pPr>
            <w:r w:rsidRPr="00B05348">
              <w:rPr>
                <w:snapToGrid w:val="0"/>
                <w:sz w:val="36"/>
              </w:rPr>
              <w:t>OASIS Accuracy</w:t>
            </w:r>
          </w:p>
        </w:tc>
        <w:tc>
          <w:tcPr>
            <w:tcW w:w="2724" w:type="dxa"/>
            <w:tcBorders>
              <w:top w:val="single" w:sz="4" w:space="0" w:color="auto"/>
              <w:left w:val="single" w:sz="4" w:space="0" w:color="auto"/>
              <w:bottom w:val="single" w:sz="4" w:space="0" w:color="auto"/>
              <w:right w:val="nil"/>
            </w:tcBorders>
          </w:tcPr>
          <w:p w14:paraId="58E8EB3E" w14:textId="77777777" w:rsidR="00FA1B7F" w:rsidRPr="00B05348" w:rsidRDefault="00FA1B7F">
            <w:pPr>
              <w:spacing w:before="40"/>
              <w:rPr>
                <w:rFonts w:ascii="Arial" w:hAnsi="Arial" w:cs="Arial"/>
                <w:b/>
                <w:bCs/>
                <w:szCs w:val="24"/>
              </w:rPr>
            </w:pPr>
            <w:r w:rsidRPr="00B05348">
              <w:rPr>
                <w:rFonts w:ascii="Arial" w:hAnsi="Arial" w:cs="Arial"/>
                <w:b/>
                <w:bCs/>
              </w:rPr>
              <w:t>Last Revision:</w:t>
            </w:r>
          </w:p>
        </w:tc>
        <w:tc>
          <w:tcPr>
            <w:tcW w:w="4274" w:type="dxa"/>
            <w:tcBorders>
              <w:top w:val="single" w:sz="4" w:space="0" w:color="auto"/>
              <w:left w:val="nil"/>
              <w:bottom w:val="single" w:sz="4" w:space="0" w:color="auto"/>
              <w:right w:val="single" w:sz="4" w:space="0" w:color="auto"/>
            </w:tcBorders>
          </w:tcPr>
          <w:p w14:paraId="7A959006" w14:textId="5A8B8300" w:rsidR="00FA1B7F" w:rsidRPr="00D3444D" w:rsidRDefault="00D3444D">
            <w:pPr>
              <w:spacing w:before="40"/>
              <w:rPr>
                <w:rFonts w:ascii="Arial" w:hAnsi="Arial" w:cs="Arial"/>
                <w:color w:val="FF0000"/>
                <w:szCs w:val="24"/>
              </w:rPr>
            </w:pPr>
            <w:r>
              <w:rPr>
                <w:rFonts w:ascii="Arial" w:hAnsi="Arial" w:cs="Arial"/>
              </w:rPr>
              <w:t>July 2018</w:t>
            </w:r>
          </w:p>
        </w:tc>
      </w:tr>
      <w:tr w:rsidR="00FA1B7F" w14:paraId="5B43597E" w14:textId="77777777" w:rsidTr="00FA1B7F">
        <w:trPr>
          <w:cantSplit/>
          <w:trHeight w:val="383"/>
        </w:trPr>
        <w:tc>
          <w:tcPr>
            <w:tcW w:w="4018" w:type="dxa"/>
            <w:vMerge/>
            <w:tcBorders>
              <w:left w:val="single" w:sz="4" w:space="0" w:color="auto"/>
              <w:right w:val="single" w:sz="4" w:space="0" w:color="auto"/>
            </w:tcBorders>
          </w:tcPr>
          <w:p w14:paraId="1713417E" w14:textId="77777777" w:rsidR="00FA1B7F" w:rsidRDefault="00FA1B7F">
            <w:pPr>
              <w:pStyle w:val="Heading3"/>
              <w:rPr>
                <w:snapToGrid w:val="0"/>
              </w:rPr>
            </w:pPr>
          </w:p>
        </w:tc>
        <w:tc>
          <w:tcPr>
            <w:tcW w:w="2724" w:type="dxa"/>
            <w:tcBorders>
              <w:top w:val="single" w:sz="4" w:space="0" w:color="auto"/>
              <w:left w:val="single" w:sz="4" w:space="0" w:color="auto"/>
              <w:bottom w:val="single" w:sz="4" w:space="0" w:color="auto"/>
              <w:right w:val="nil"/>
            </w:tcBorders>
          </w:tcPr>
          <w:p w14:paraId="58C4468E" w14:textId="77777777" w:rsidR="00FA1B7F" w:rsidRPr="00B05348" w:rsidRDefault="00FA1B7F">
            <w:pPr>
              <w:spacing w:before="40"/>
              <w:rPr>
                <w:rFonts w:ascii="Arial" w:hAnsi="Arial" w:cs="Arial"/>
                <w:b/>
                <w:bCs/>
              </w:rPr>
            </w:pPr>
            <w:r w:rsidRPr="00B05348">
              <w:rPr>
                <w:rFonts w:ascii="Arial" w:hAnsi="Arial" w:cs="Arial"/>
                <w:b/>
                <w:bCs/>
              </w:rPr>
              <w:t>Last Reviewed:</w:t>
            </w:r>
          </w:p>
        </w:tc>
        <w:tc>
          <w:tcPr>
            <w:tcW w:w="4274" w:type="dxa"/>
            <w:tcBorders>
              <w:top w:val="single" w:sz="4" w:space="0" w:color="auto"/>
              <w:left w:val="nil"/>
              <w:bottom w:val="single" w:sz="4" w:space="0" w:color="auto"/>
              <w:right w:val="single" w:sz="4" w:space="0" w:color="auto"/>
            </w:tcBorders>
          </w:tcPr>
          <w:p w14:paraId="7CD38FDF" w14:textId="352D7C4E" w:rsidR="00FA1B7F" w:rsidRPr="00C62B32" w:rsidRDefault="00D3444D" w:rsidP="004640BE">
            <w:pPr>
              <w:spacing w:before="40"/>
              <w:rPr>
                <w:rFonts w:ascii="Arial" w:hAnsi="Arial" w:cs="Arial"/>
                <w:strike/>
              </w:rPr>
            </w:pPr>
            <w:r w:rsidRPr="00C62B32">
              <w:rPr>
                <w:rFonts w:ascii="Arial" w:hAnsi="Arial" w:cs="Arial"/>
              </w:rPr>
              <w:t>July 2018</w:t>
            </w:r>
          </w:p>
        </w:tc>
      </w:tr>
      <w:tr w:rsidR="00FA1B7F" w14:paraId="26075A6E" w14:textId="77777777" w:rsidTr="00FA1B7F">
        <w:trPr>
          <w:cantSplit/>
          <w:trHeight w:val="584"/>
        </w:trPr>
        <w:tc>
          <w:tcPr>
            <w:tcW w:w="4018" w:type="dxa"/>
            <w:vMerge/>
            <w:tcBorders>
              <w:left w:val="single" w:sz="4" w:space="0" w:color="auto"/>
              <w:right w:val="single" w:sz="4" w:space="0" w:color="auto"/>
            </w:tcBorders>
          </w:tcPr>
          <w:p w14:paraId="41CD1DCD" w14:textId="77777777" w:rsidR="00FA1B7F" w:rsidRDefault="00FA1B7F">
            <w:pPr>
              <w:pStyle w:val="Heading1"/>
              <w:spacing w:before="120" w:line="360" w:lineRule="exact"/>
              <w:ind w:left="259"/>
              <w:rPr>
                <w:rFonts w:ascii="Arial" w:hAnsi="Arial" w:cs="Arial"/>
                <w:sz w:val="32"/>
              </w:rPr>
            </w:pPr>
          </w:p>
        </w:tc>
        <w:tc>
          <w:tcPr>
            <w:tcW w:w="2724" w:type="dxa"/>
            <w:tcBorders>
              <w:top w:val="single" w:sz="4" w:space="0" w:color="auto"/>
              <w:left w:val="single" w:sz="4" w:space="0" w:color="auto"/>
              <w:bottom w:val="single" w:sz="4" w:space="0" w:color="auto"/>
              <w:right w:val="nil"/>
            </w:tcBorders>
          </w:tcPr>
          <w:p w14:paraId="74FD11F1" w14:textId="77777777" w:rsidR="00FA1B7F" w:rsidRPr="00B05348" w:rsidRDefault="00FA1B7F">
            <w:pPr>
              <w:spacing w:before="40"/>
              <w:rPr>
                <w:rFonts w:ascii="Arial" w:hAnsi="Arial" w:cs="Arial"/>
                <w:b/>
                <w:bCs/>
              </w:rPr>
            </w:pPr>
            <w:r w:rsidRPr="00B05348">
              <w:rPr>
                <w:rFonts w:ascii="Arial" w:hAnsi="Arial" w:cs="Arial"/>
                <w:b/>
                <w:bCs/>
              </w:rPr>
              <w:t xml:space="preserve">Applies to the following THA Group of Companies: </w:t>
            </w:r>
          </w:p>
        </w:tc>
        <w:tc>
          <w:tcPr>
            <w:tcW w:w="4274" w:type="dxa"/>
            <w:tcBorders>
              <w:top w:val="single" w:sz="4" w:space="0" w:color="auto"/>
              <w:left w:val="nil"/>
              <w:bottom w:val="single" w:sz="4" w:space="0" w:color="auto"/>
              <w:right w:val="single" w:sz="4" w:space="0" w:color="auto"/>
            </w:tcBorders>
          </w:tcPr>
          <w:p w14:paraId="2BA64DE7" w14:textId="77777777" w:rsidR="00FA1B7F" w:rsidRPr="00B05348" w:rsidRDefault="00FA1B7F">
            <w:pPr>
              <w:rPr>
                <w:rFonts w:ascii="Arial" w:hAnsi="Arial" w:cs="Arial"/>
              </w:rPr>
            </w:pPr>
            <w:r w:rsidRPr="00B05348">
              <w:rPr>
                <w:rFonts w:ascii="Arial" w:hAnsi="Arial" w:cs="Arial"/>
              </w:rPr>
              <w:t>Island Health Care</w:t>
            </w:r>
          </w:p>
        </w:tc>
      </w:tr>
      <w:tr w:rsidR="00FA1B7F" w14:paraId="2B5266C9" w14:textId="77777777" w:rsidTr="00FA1B7F">
        <w:trPr>
          <w:cantSplit/>
          <w:trHeight w:val="584"/>
        </w:trPr>
        <w:tc>
          <w:tcPr>
            <w:tcW w:w="4018" w:type="dxa"/>
            <w:vMerge/>
            <w:tcBorders>
              <w:left w:val="single" w:sz="4" w:space="0" w:color="auto"/>
              <w:bottom w:val="single" w:sz="4" w:space="0" w:color="auto"/>
              <w:right w:val="single" w:sz="4" w:space="0" w:color="auto"/>
            </w:tcBorders>
          </w:tcPr>
          <w:p w14:paraId="0324FAB1" w14:textId="77777777" w:rsidR="00FA1B7F" w:rsidRDefault="00FA1B7F">
            <w:pPr>
              <w:pStyle w:val="Heading1"/>
              <w:spacing w:before="120" w:line="360" w:lineRule="exact"/>
              <w:ind w:left="259"/>
              <w:rPr>
                <w:rFonts w:ascii="Arial" w:hAnsi="Arial" w:cs="Arial"/>
                <w:sz w:val="32"/>
              </w:rPr>
            </w:pPr>
          </w:p>
        </w:tc>
        <w:tc>
          <w:tcPr>
            <w:tcW w:w="2724" w:type="dxa"/>
            <w:tcBorders>
              <w:top w:val="single" w:sz="4" w:space="0" w:color="auto"/>
              <w:left w:val="single" w:sz="4" w:space="0" w:color="auto"/>
              <w:bottom w:val="single" w:sz="4" w:space="0" w:color="auto"/>
              <w:right w:val="nil"/>
            </w:tcBorders>
          </w:tcPr>
          <w:p w14:paraId="3CB20BC7" w14:textId="77777777" w:rsidR="00FA1B7F" w:rsidRPr="00B05348" w:rsidRDefault="00FA1B7F">
            <w:pPr>
              <w:spacing w:before="40"/>
              <w:rPr>
                <w:rFonts w:ascii="Arial" w:hAnsi="Arial" w:cs="Arial"/>
                <w:b/>
                <w:bCs/>
              </w:rPr>
            </w:pPr>
            <w:r w:rsidRPr="00B05348">
              <w:rPr>
                <w:rFonts w:ascii="Arial" w:hAnsi="Arial" w:cs="Arial"/>
                <w:b/>
                <w:bCs/>
              </w:rPr>
              <w:t>Included in the following THA Manual:</w:t>
            </w:r>
          </w:p>
        </w:tc>
        <w:tc>
          <w:tcPr>
            <w:tcW w:w="4274" w:type="dxa"/>
            <w:tcBorders>
              <w:top w:val="single" w:sz="4" w:space="0" w:color="auto"/>
              <w:left w:val="nil"/>
              <w:bottom w:val="single" w:sz="4" w:space="0" w:color="auto"/>
              <w:right w:val="single" w:sz="4" w:space="0" w:color="auto"/>
            </w:tcBorders>
          </w:tcPr>
          <w:p w14:paraId="157AA2F8" w14:textId="77777777" w:rsidR="00FA1B7F" w:rsidRPr="00B05348" w:rsidRDefault="00FA1B7F">
            <w:pPr>
              <w:rPr>
                <w:rFonts w:ascii="Arial" w:hAnsi="Arial" w:cs="Arial"/>
              </w:rPr>
            </w:pPr>
            <w:r w:rsidRPr="00B05348">
              <w:rPr>
                <w:rFonts w:ascii="Arial" w:hAnsi="Arial" w:cs="Arial"/>
              </w:rPr>
              <w:t>Administrative Policies &amp; Procedures</w:t>
            </w:r>
          </w:p>
          <w:p w14:paraId="1CCACE20" w14:textId="77777777" w:rsidR="00FA1B7F" w:rsidRPr="00B05348" w:rsidDel="00B05348" w:rsidRDefault="00FA1B7F" w:rsidP="00B05348">
            <w:pPr>
              <w:ind w:left="305"/>
              <w:rPr>
                <w:rFonts w:ascii="Arial" w:hAnsi="Arial" w:cs="Arial"/>
              </w:rPr>
            </w:pPr>
            <w:r w:rsidRPr="00B05348">
              <w:rPr>
                <w:rFonts w:ascii="Arial" w:hAnsi="Arial" w:cs="Arial"/>
              </w:rPr>
              <w:t>Management of Information &amp; HIPAA</w:t>
            </w:r>
          </w:p>
        </w:tc>
      </w:tr>
    </w:tbl>
    <w:p w14:paraId="133DF999" w14:textId="77777777" w:rsidR="00810046" w:rsidRPr="00D52A34" w:rsidRDefault="00810046">
      <w:pPr>
        <w:ind w:right="18"/>
        <w:jc w:val="both"/>
        <w:rPr>
          <w:rFonts w:ascii="Arial" w:hAnsi="Arial" w:cs="Arial"/>
          <w:b/>
          <w:sz w:val="20"/>
          <w:szCs w:val="24"/>
          <w:u w:val="single"/>
        </w:rPr>
      </w:pPr>
    </w:p>
    <w:p w14:paraId="4B9D2E7C" w14:textId="77777777" w:rsidR="000A1AA5" w:rsidRDefault="000A1AA5">
      <w:pPr>
        <w:ind w:right="18"/>
        <w:jc w:val="both"/>
        <w:rPr>
          <w:rFonts w:ascii="Arial" w:hAnsi="Arial" w:cs="Arial"/>
          <w:b/>
          <w:szCs w:val="24"/>
          <w:u w:val="single"/>
        </w:rPr>
      </w:pPr>
      <w:r w:rsidRPr="00B05348">
        <w:rPr>
          <w:rFonts w:ascii="Arial" w:hAnsi="Arial" w:cs="Arial"/>
          <w:b/>
          <w:szCs w:val="24"/>
          <w:u w:val="single"/>
        </w:rPr>
        <w:t xml:space="preserve">PURPOSE </w:t>
      </w:r>
    </w:p>
    <w:p w14:paraId="680D24F5" w14:textId="77777777" w:rsidR="00B05348" w:rsidRPr="00D52A34" w:rsidRDefault="00B05348">
      <w:pPr>
        <w:ind w:right="18"/>
        <w:jc w:val="both"/>
        <w:rPr>
          <w:rFonts w:ascii="Arial" w:hAnsi="Arial" w:cs="Arial"/>
          <w:b/>
          <w:sz w:val="20"/>
          <w:szCs w:val="24"/>
          <w:u w:val="single"/>
        </w:rPr>
      </w:pPr>
    </w:p>
    <w:p w14:paraId="5B4FCA02" w14:textId="77777777" w:rsidR="00CD33C4" w:rsidRPr="00B05348" w:rsidRDefault="00787977">
      <w:pPr>
        <w:ind w:right="18"/>
        <w:jc w:val="both"/>
        <w:rPr>
          <w:rFonts w:ascii="Arial" w:hAnsi="Arial" w:cs="Arial"/>
          <w:szCs w:val="24"/>
        </w:rPr>
      </w:pPr>
      <w:r w:rsidRPr="00B05348">
        <w:rPr>
          <w:rFonts w:ascii="Arial" w:hAnsi="Arial" w:cs="Arial"/>
          <w:szCs w:val="24"/>
        </w:rPr>
        <w:t xml:space="preserve">To ensure </w:t>
      </w:r>
      <w:r w:rsidR="00CD33C4" w:rsidRPr="00B05348">
        <w:rPr>
          <w:rFonts w:ascii="Arial" w:hAnsi="Arial" w:cs="Arial"/>
          <w:szCs w:val="24"/>
        </w:rPr>
        <w:t>accuracy of OASIS data</w:t>
      </w:r>
      <w:r w:rsidR="002C684E" w:rsidRPr="00B05348">
        <w:rPr>
          <w:rFonts w:ascii="Arial" w:hAnsi="Arial" w:cs="Arial"/>
          <w:szCs w:val="24"/>
        </w:rPr>
        <w:t xml:space="preserve"> so that appropriate</w:t>
      </w:r>
      <w:r w:rsidR="00414047" w:rsidRPr="00B05348">
        <w:rPr>
          <w:rFonts w:ascii="Arial" w:hAnsi="Arial" w:cs="Arial"/>
          <w:szCs w:val="24"/>
        </w:rPr>
        <w:t xml:space="preserve"> patient acuity</w:t>
      </w:r>
      <w:r w:rsidRPr="00B05348">
        <w:rPr>
          <w:rFonts w:ascii="Arial" w:hAnsi="Arial" w:cs="Arial"/>
          <w:szCs w:val="24"/>
        </w:rPr>
        <w:t xml:space="preserve"> and attendant </w:t>
      </w:r>
      <w:r w:rsidR="00325B77" w:rsidRPr="00B05348">
        <w:rPr>
          <w:rFonts w:ascii="Arial" w:hAnsi="Arial" w:cs="Arial"/>
          <w:szCs w:val="24"/>
        </w:rPr>
        <w:t>resource requirements</w:t>
      </w:r>
      <w:r w:rsidR="002C684E" w:rsidRPr="00B05348">
        <w:rPr>
          <w:rFonts w:ascii="Arial" w:hAnsi="Arial" w:cs="Arial"/>
          <w:szCs w:val="24"/>
        </w:rPr>
        <w:t xml:space="preserve"> are properly reflected</w:t>
      </w:r>
      <w:r w:rsidR="00325B77" w:rsidRPr="00B05348">
        <w:rPr>
          <w:rFonts w:ascii="Arial" w:hAnsi="Arial" w:cs="Arial"/>
          <w:szCs w:val="24"/>
        </w:rPr>
        <w:t>. The OASIS</w:t>
      </w:r>
      <w:r w:rsidRPr="00B05348">
        <w:rPr>
          <w:rFonts w:ascii="Arial" w:hAnsi="Arial" w:cs="Arial"/>
          <w:szCs w:val="24"/>
        </w:rPr>
        <w:t xml:space="preserve"> provides a baseline upon which progress and improvement of the patient during an episode of H</w:t>
      </w:r>
      <w:r w:rsidR="002C684E" w:rsidRPr="00B05348">
        <w:rPr>
          <w:rFonts w:ascii="Arial" w:hAnsi="Arial" w:cs="Arial"/>
          <w:szCs w:val="24"/>
        </w:rPr>
        <w:t>ome Health Services is measured;</w:t>
      </w:r>
      <w:r w:rsidRPr="00B05348">
        <w:rPr>
          <w:rFonts w:ascii="Arial" w:hAnsi="Arial" w:cs="Arial"/>
          <w:szCs w:val="24"/>
        </w:rPr>
        <w:t xml:space="preserve"> </w:t>
      </w:r>
      <w:r w:rsidR="00325B77" w:rsidRPr="00B05348">
        <w:rPr>
          <w:rFonts w:ascii="Arial" w:hAnsi="Arial" w:cs="Arial"/>
          <w:szCs w:val="24"/>
        </w:rPr>
        <w:t>therefore, accuracy of the OASIS</w:t>
      </w:r>
      <w:r w:rsidRPr="00B05348">
        <w:rPr>
          <w:rFonts w:ascii="Arial" w:hAnsi="Arial" w:cs="Arial"/>
          <w:szCs w:val="24"/>
        </w:rPr>
        <w:t xml:space="preserve"> data set is critical prior to transmission to Medicare.</w:t>
      </w:r>
    </w:p>
    <w:p w14:paraId="1F0583FF" w14:textId="77777777" w:rsidR="003C48AF" w:rsidRPr="00D52A34" w:rsidRDefault="003C48AF">
      <w:pPr>
        <w:ind w:right="14"/>
        <w:jc w:val="both"/>
        <w:rPr>
          <w:rFonts w:ascii="Arial" w:hAnsi="Arial" w:cs="Arial"/>
          <w:sz w:val="20"/>
          <w:szCs w:val="24"/>
        </w:rPr>
      </w:pPr>
    </w:p>
    <w:p w14:paraId="31A59C3D" w14:textId="77777777" w:rsidR="00787977" w:rsidRDefault="003C48AF" w:rsidP="00806899">
      <w:pPr>
        <w:pStyle w:val="Heading4"/>
        <w:rPr>
          <w:rFonts w:ascii="Arial" w:hAnsi="Arial" w:cs="Arial"/>
          <w:sz w:val="24"/>
          <w:szCs w:val="24"/>
        </w:rPr>
      </w:pPr>
      <w:r w:rsidRPr="00B05348">
        <w:rPr>
          <w:rFonts w:ascii="Arial" w:hAnsi="Arial" w:cs="Arial"/>
          <w:sz w:val="24"/>
          <w:szCs w:val="24"/>
        </w:rPr>
        <w:t xml:space="preserve">POLICY </w:t>
      </w:r>
    </w:p>
    <w:p w14:paraId="39679864" w14:textId="77777777" w:rsidR="00B05348" w:rsidRPr="00D52A34" w:rsidRDefault="00B05348" w:rsidP="00B05348">
      <w:pPr>
        <w:rPr>
          <w:sz w:val="20"/>
        </w:rPr>
      </w:pPr>
    </w:p>
    <w:p w14:paraId="564E1210" w14:textId="77777777" w:rsidR="0016225E" w:rsidRPr="00B05348" w:rsidRDefault="00FB6404" w:rsidP="00806899">
      <w:pPr>
        <w:rPr>
          <w:rFonts w:ascii="Arial" w:hAnsi="Arial" w:cs="Arial"/>
          <w:szCs w:val="24"/>
        </w:rPr>
      </w:pPr>
      <w:r w:rsidRPr="00B05348">
        <w:rPr>
          <w:rFonts w:ascii="Arial" w:hAnsi="Arial" w:cs="Arial"/>
          <w:szCs w:val="24"/>
        </w:rPr>
        <w:t>To develop a check</w:t>
      </w:r>
      <w:r w:rsidR="00787977" w:rsidRPr="00B05348">
        <w:rPr>
          <w:rFonts w:ascii="Arial" w:hAnsi="Arial" w:cs="Arial"/>
          <w:szCs w:val="24"/>
        </w:rPr>
        <w:t xml:space="preserve"> and balance system to ensure</w:t>
      </w:r>
      <w:r w:rsidR="00B04AC1" w:rsidRPr="00B05348">
        <w:rPr>
          <w:rFonts w:ascii="Arial" w:hAnsi="Arial" w:cs="Arial"/>
          <w:szCs w:val="24"/>
        </w:rPr>
        <w:t xml:space="preserve"> OASIS</w:t>
      </w:r>
      <w:r w:rsidR="00787977" w:rsidRPr="00B05348">
        <w:rPr>
          <w:rFonts w:ascii="Arial" w:hAnsi="Arial" w:cs="Arial"/>
          <w:szCs w:val="24"/>
        </w:rPr>
        <w:t xml:space="preserve"> accura</w:t>
      </w:r>
      <w:r w:rsidR="00B04AC1" w:rsidRPr="00B05348">
        <w:rPr>
          <w:rFonts w:ascii="Arial" w:hAnsi="Arial" w:cs="Arial"/>
          <w:szCs w:val="24"/>
        </w:rPr>
        <w:t>cy through multiple assessments</w:t>
      </w:r>
      <w:r w:rsidR="00787977" w:rsidRPr="00B05348">
        <w:rPr>
          <w:rFonts w:ascii="Arial" w:hAnsi="Arial" w:cs="Arial"/>
          <w:szCs w:val="24"/>
        </w:rPr>
        <w:t xml:space="preserve"> prior to transmission. </w:t>
      </w:r>
    </w:p>
    <w:p w14:paraId="0C17D292" w14:textId="77777777" w:rsidR="003C48AF" w:rsidRPr="00B05348" w:rsidRDefault="003C48AF">
      <w:pPr>
        <w:ind w:right="14"/>
        <w:jc w:val="both"/>
        <w:rPr>
          <w:rFonts w:ascii="Arial" w:hAnsi="Arial" w:cs="Arial"/>
          <w:szCs w:val="24"/>
        </w:rPr>
      </w:pPr>
    </w:p>
    <w:p w14:paraId="08F5EDF4" w14:textId="77777777" w:rsidR="0016225E" w:rsidRDefault="003C48AF" w:rsidP="003C48AF">
      <w:pPr>
        <w:pStyle w:val="Heading4"/>
        <w:rPr>
          <w:rFonts w:ascii="Arial" w:hAnsi="Arial" w:cs="Arial"/>
          <w:sz w:val="24"/>
          <w:szCs w:val="24"/>
        </w:rPr>
      </w:pPr>
      <w:r w:rsidRPr="00B05348">
        <w:rPr>
          <w:rFonts w:ascii="Arial" w:hAnsi="Arial" w:cs="Arial"/>
          <w:sz w:val="24"/>
          <w:szCs w:val="24"/>
        </w:rPr>
        <w:t xml:space="preserve">DEFINITIONS   </w:t>
      </w:r>
    </w:p>
    <w:p w14:paraId="5DB664FB" w14:textId="77777777" w:rsidR="00B05348" w:rsidRPr="00D52A34" w:rsidRDefault="00B05348" w:rsidP="00B05348">
      <w:pPr>
        <w:rPr>
          <w:sz w:val="20"/>
        </w:rPr>
      </w:pPr>
    </w:p>
    <w:p w14:paraId="394CEBFE" w14:textId="77777777" w:rsidR="003C48AF" w:rsidRPr="00B05348" w:rsidRDefault="00B965B9" w:rsidP="00B05348">
      <w:pPr>
        <w:pStyle w:val="Heading4"/>
        <w:numPr>
          <w:ilvl w:val="0"/>
          <w:numId w:val="9"/>
        </w:numPr>
        <w:rPr>
          <w:rFonts w:ascii="Arial" w:hAnsi="Arial" w:cs="Arial"/>
          <w:b w:val="0"/>
          <w:sz w:val="24"/>
          <w:szCs w:val="24"/>
          <w:u w:val="none"/>
        </w:rPr>
      </w:pPr>
      <w:r w:rsidRPr="00B05348">
        <w:rPr>
          <w:rFonts w:ascii="Arial" w:hAnsi="Arial" w:cs="Arial"/>
          <w:snapToGrid/>
          <w:sz w:val="24"/>
          <w:szCs w:val="24"/>
          <w:u w:val="none"/>
        </w:rPr>
        <w:t>OASIS</w:t>
      </w:r>
      <w:r w:rsidRPr="00B05348">
        <w:rPr>
          <w:rFonts w:ascii="Arial" w:hAnsi="Arial" w:cs="Arial"/>
          <w:b w:val="0"/>
          <w:snapToGrid/>
          <w:sz w:val="24"/>
          <w:szCs w:val="24"/>
          <w:u w:val="none"/>
        </w:rPr>
        <w:t xml:space="preserve"> - </w:t>
      </w:r>
      <w:r w:rsidR="00A97D88" w:rsidRPr="00B05348">
        <w:rPr>
          <w:rFonts w:ascii="Arial" w:hAnsi="Arial" w:cs="Arial"/>
          <w:b w:val="0"/>
          <w:snapToGrid/>
          <w:sz w:val="24"/>
          <w:szCs w:val="24"/>
          <w:u w:val="none"/>
        </w:rPr>
        <w:t xml:space="preserve">The Outcome and </w:t>
      </w:r>
      <w:r w:rsidR="008A5FDA" w:rsidRPr="00B05348">
        <w:rPr>
          <w:rFonts w:ascii="Arial" w:hAnsi="Arial" w:cs="Arial"/>
          <w:b w:val="0"/>
          <w:snapToGrid/>
          <w:sz w:val="24"/>
          <w:szCs w:val="24"/>
          <w:u w:val="none"/>
        </w:rPr>
        <w:t>Assessment</w:t>
      </w:r>
      <w:r w:rsidR="00A97D88" w:rsidRPr="00B05348">
        <w:rPr>
          <w:rFonts w:ascii="Arial" w:hAnsi="Arial" w:cs="Arial"/>
          <w:b w:val="0"/>
          <w:snapToGrid/>
          <w:sz w:val="24"/>
          <w:szCs w:val="24"/>
          <w:u w:val="none"/>
        </w:rPr>
        <w:t xml:space="preserve"> Information Set (OASIS)</w:t>
      </w:r>
    </w:p>
    <w:p w14:paraId="57063DF2" w14:textId="77777777" w:rsidR="003C48AF" w:rsidRPr="00B05348" w:rsidRDefault="00B965B9" w:rsidP="00B05348">
      <w:pPr>
        <w:pStyle w:val="ListParagraph"/>
        <w:numPr>
          <w:ilvl w:val="0"/>
          <w:numId w:val="9"/>
        </w:numPr>
        <w:ind w:right="-720"/>
        <w:rPr>
          <w:rFonts w:ascii="Arial" w:hAnsi="Arial" w:cs="Arial"/>
          <w:szCs w:val="24"/>
        </w:rPr>
      </w:pPr>
      <w:r w:rsidRPr="00B05348">
        <w:rPr>
          <w:rFonts w:ascii="Arial" w:hAnsi="Arial" w:cs="Arial"/>
          <w:b/>
          <w:szCs w:val="24"/>
        </w:rPr>
        <w:t>Palmetto GBA</w:t>
      </w:r>
      <w:r w:rsidRPr="00B05348">
        <w:rPr>
          <w:rFonts w:ascii="Arial" w:hAnsi="Arial" w:cs="Arial"/>
          <w:szCs w:val="24"/>
        </w:rPr>
        <w:t xml:space="preserve"> – </w:t>
      </w:r>
      <w:r w:rsidR="00806899" w:rsidRPr="00B05348">
        <w:rPr>
          <w:rFonts w:ascii="Arial" w:hAnsi="Arial" w:cs="Arial"/>
          <w:szCs w:val="24"/>
        </w:rPr>
        <w:t xml:space="preserve">Medicare </w:t>
      </w:r>
      <w:r w:rsidRPr="00B05348">
        <w:rPr>
          <w:rFonts w:ascii="Arial" w:hAnsi="Arial" w:cs="Arial"/>
          <w:szCs w:val="24"/>
        </w:rPr>
        <w:t>Fiscal Intermediary</w:t>
      </w:r>
    </w:p>
    <w:p w14:paraId="2583627A" w14:textId="77777777" w:rsidR="000B4A7D" w:rsidRPr="00B05348" w:rsidRDefault="000B4A7D" w:rsidP="00B05348">
      <w:pPr>
        <w:pStyle w:val="ListParagraph"/>
        <w:numPr>
          <w:ilvl w:val="0"/>
          <w:numId w:val="9"/>
        </w:numPr>
        <w:ind w:right="-720"/>
        <w:rPr>
          <w:rFonts w:ascii="Arial" w:hAnsi="Arial" w:cs="Arial"/>
          <w:szCs w:val="24"/>
        </w:rPr>
      </w:pPr>
      <w:r w:rsidRPr="00B05348">
        <w:rPr>
          <w:rFonts w:ascii="Arial" w:hAnsi="Arial" w:cs="Arial"/>
          <w:b/>
          <w:szCs w:val="24"/>
        </w:rPr>
        <w:t>Strategic Health Partners</w:t>
      </w:r>
      <w:r w:rsidRPr="00B05348">
        <w:rPr>
          <w:rFonts w:ascii="Arial" w:hAnsi="Arial" w:cs="Arial"/>
          <w:szCs w:val="24"/>
        </w:rPr>
        <w:t xml:space="preserve"> – A national benchmarking firm for Home Care and Hospice.</w:t>
      </w:r>
    </w:p>
    <w:p w14:paraId="3C65BBEF" w14:textId="77777777" w:rsidR="003C48AF" w:rsidRPr="00D52A34" w:rsidRDefault="003C48AF">
      <w:pPr>
        <w:ind w:right="14"/>
        <w:jc w:val="both"/>
        <w:rPr>
          <w:rFonts w:ascii="Arial" w:hAnsi="Arial" w:cs="Arial"/>
          <w:sz w:val="20"/>
          <w:szCs w:val="24"/>
        </w:rPr>
      </w:pPr>
    </w:p>
    <w:p w14:paraId="25E7A2F5" w14:textId="77777777" w:rsidR="00823F7C" w:rsidRPr="00B05348" w:rsidRDefault="000A1AA5" w:rsidP="00806899">
      <w:pPr>
        <w:pStyle w:val="Heading1"/>
        <w:rPr>
          <w:rFonts w:ascii="Arial" w:hAnsi="Arial" w:cs="Arial"/>
          <w:szCs w:val="24"/>
        </w:rPr>
      </w:pPr>
      <w:r w:rsidRPr="00B05348">
        <w:rPr>
          <w:rFonts w:ascii="Arial" w:hAnsi="Arial" w:cs="Arial"/>
          <w:szCs w:val="24"/>
        </w:rPr>
        <w:t>PROCEDURE</w:t>
      </w:r>
    </w:p>
    <w:p w14:paraId="42635065" w14:textId="77777777" w:rsidR="000A1AA5" w:rsidRPr="00D52A34" w:rsidRDefault="000A1AA5">
      <w:pPr>
        <w:pStyle w:val="Level1"/>
        <w:numPr>
          <w:ilvl w:val="0"/>
          <w:numId w:val="0"/>
        </w:numPr>
        <w:tabs>
          <w:tab w:val="left" w:pos="-2160"/>
        </w:tabs>
        <w:ind w:right="-720"/>
        <w:rPr>
          <w:rFonts w:ascii="Arial" w:hAnsi="Arial" w:cs="Arial"/>
          <w:sz w:val="20"/>
          <w:szCs w:val="24"/>
        </w:rPr>
      </w:pPr>
    </w:p>
    <w:p w14:paraId="770FFFCA" w14:textId="77777777" w:rsidR="00DA113B" w:rsidRDefault="00DA113B" w:rsidP="00B05348">
      <w:pPr>
        <w:pStyle w:val="Level1"/>
        <w:numPr>
          <w:ilvl w:val="0"/>
          <w:numId w:val="8"/>
        </w:numPr>
        <w:tabs>
          <w:tab w:val="left" w:pos="-2160"/>
        </w:tabs>
        <w:rPr>
          <w:rFonts w:ascii="Arial" w:hAnsi="Arial" w:cs="Arial"/>
          <w:szCs w:val="24"/>
        </w:rPr>
      </w:pPr>
      <w:r w:rsidRPr="00B05348">
        <w:rPr>
          <w:rFonts w:ascii="Arial" w:hAnsi="Arial" w:cs="Arial"/>
          <w:szCs w:val="24"/>
        </w:rPr>
        <w:t xml:space="preserve">Customer Intake enters demographic information upon referral to Island Health Care for home health services. The referral is then sent to Finance, where benefits are verified and appropriate authorization is initiated. </w:t>
      </w:r>
    </w:p>
    <w:p w14:paraId="3BD4E510" w14:textId="77777777" w:rsidR="00B05348" w:rsidRPr="00B05348" w:rsidRDefault="00B05348" w:rsidP="00B05348">
      <w:pPr>
        <w:pStyle w:val="Level1"/>
        <w:numPr>
          <w:ilvl w:val="0"/>
          <w:numId w:val="0"/>
        </w:numPr>
        <w:tabs>
          <w:tab w:val="left" w:pos="-2160"/>
        </w:tabs>
        <w:ind w:left="720"/>
        <w:rPr>
          <w:rFonts w:ascii="Arial" w:hAnsi="Arial" w:cs="Arial"/>
          <w:szCs w:val="24"/>
        </w:rPr>
      </w:pPr>
    </w:p>
    <w:p w14:paraId="71647A3D" w14:textId="77777777" w:rsidR="00DA113B" w:rsidRDefault="00DA113B" w:rsidP="00B05348">
      <w:pPr>
        <w:pStyle w:val="Level1"/>
        <w:numPr>
          <w:ilvl w:val="0"/>
          <w:numId w:val="8"/>
        </w:numPr>
        <w:tabs>
          <w:tab w:val="left" w:pos="-2160"/>
        </w:tabs>
        <w:rPr>
          <w:rFonts w:ascii="Arial" w:hAnsi="Arial" w:cs="Arial"/>
          <w:szCs w:val="24"/>
        </w:rPr>
      </w:pPr>
      <w:r w:rsidRPr="00B05348">
        <w:rPr>
          <w:rFonts w:ascii="Arial" w:hAnsi="Arial" w:cs="Arial"/>
          <w:szCs w:val="24"/>
        </w:rPr>
        <w:t>The assigned clinician performs the OASIS assessment and enters the OASIS da</w:t>
      </w:r>
      <w:r w:rsidR="00F76D6F" w:rsidRPr="00B05348">
        <w:rPr>
          <w:rFonts w:ascii="Arial" w:hAnsi="Arial" w:cs="Arial"/>
          <w:szCs w:val="24"/>
        </w:rPr>
        <w:t xml:space="preserve">ta into the Electronic </w:t>
      </w:r>
      <w:r w:rsidR="00DB400E" w:rsidRPr="00B05348">
        <w:rPr>
          <w:rFonts w:ascii="Arial" w:hAnsi="Arial" w:cs="Arial"/>
          <w:szCs w:val="24"/>
        </w:rPr>
        <w:t>Health</w:t>
      </w:r>
      <w:r w:rsidR="00F76D6F" w:rsidRPr="00B05348">
        <w:rPr>
          <w:rFonts w:ascii="Arial" w:hAnsi="Arial" w:cs="Arial"/>
          <w:szCs w:val="24"/>
        </w:rPr>
        <w:t xml:space="preserve"> R</w:t>
      </w:r>
      <w:r w:rsidRPr="00B05348">
        <w:rPr>
          <w:rFonts w:ascii="Arial" w:hAnsi="Arial" w:cs="Arial"/>
          <w:szCs w:val="24"/>
        </w:rPr>
        <w:t xml:space="preserve">ecord. </w:t>
      </w:r>
    </w:p>
    <w:p w14:paraId="36B277C9" w14:textId="77777777" w:rsidR="00B05348" w:rsidRPr="00D52A34" w:rsidRDefault="00B05348" w:rsidP="00B05348">
      <w:pPr>
        <w:pStyle w:val="Level1"/>
        <w:numPr>
          <w:ilvl w:val="0"/>
          <w:numId w:val="0"/>
        </w:numPr>
        <w:tabs>
          <w:tab w:val="left" w:pos="-2160"/>
        </w:tabs>
        <w:rPr>
          <w:rFonts w:ascii="Arial" w:hAnsi="Arial" w:cs="Arial"/>
          <w:sz w:val="20"/>
          <w:szCs w:val="24"/>
        </w:rPr>
      </w:pPr>
    </w:p>
    <w:p w14:paraId="77AA3D26" w14:textId="77777777" w:rsidR="00454191" w:rsidRDefault="00DA113B" w:rsidP="00B05348">
      <w:pPr>
        <w:pStyle w:val="Level1"/>
        <w:numPr>
          <w:ilvl w:val="0"/>
          <w:numId w:val="8"/>
        </w:numPr>
        <w:tabs>
          <w:tab w:val="left" w:pos="-2160"/>
        </w:tabs>
        <w:rPr>
          <w:rFonts w:ascii="Arial" w:hAnsi="Arial" w:cs="Arial"/>
          <w:szCs w:val="24"/>
        </w:rPr>
      </w:pPr>
      <w:r w:rsidRPr="00B05348">
        <w:rPr>
          <w:rFonts w:ascii="Arial" w:hAnsi="Arial" w:cs="Arial"/>
          <w:szCs w:val="24"/>
        </w:rPr>
        <w:t>Coding Specialist reviews data f</w:t>
      </w:r>
      <w:r w:rsidR="007E12CE" w:rsidRPr="00B05348">
        <w:rPr>
          <w:rFonts w:ascii="Arial" w:hAnsi="Arial" w:cs="Arial"/>
          <w:szCs w:val="24"/>
        </w:rPr>
        <w:t xml:space="preserve">or correct diagnostic codes, </w:t>
      </w:r>
      <w:r w:rsidRPr="00B05348">
        <w:rPr>
          <w:rFonts w:ascii="Arial" w:hAnsi="Arial" w:cs="Arial"/>
          <w:szCs w:val="24"/>
        </w:rPr>
        <w:t xml:space="preserve">makes recommendations </w:t>
      </w:r>
      <w:r w:rsidR="007E12CE" w:rsidRPr="00B05348">
        <w:rPr>
          <w:rFonts w:ascii="Arial" w:hAnsi="Arial" w:cs="Arial"/>
          <w:szCs w:val="24"/>
        </w:rPr>
        <w:t>and sends back to the clinician.</w:t>
      </w:r>
    </w:p>
    <w:p w14:paraId="58F8C08E" w14:textId="77777777" w:rsidR="00B05348" w:rsidRPr="00D52A34" w:rsidRDefault="00B05348" w:rsidP="00B05348">
      <w:pPr>
        <w:pStyle w:val="Level1"/>
        <w:numPr>
          <w:ilvl w:val="0"/>
          <w:numId w:val="0"/>
        </w:numPr>
        <w:tabs>
          <w:tab w:val="left" w:pos="-2160"/>
        </w:tabs>
        <w:rPr>
          <w:rFonts w:ascii="Arial" w:hAnsi="Arial" w:cs="Arial"/>
          <w:sz w:val="20"/>
          <w:szCs w:val="24"/>
        </w:rPr>
      </w:pPr>
    </w:p>
    <w:p w14:paraId="59FFFB33" w14:textId="2D0685FE" w:rsidR="007E12CE" w:rsidRDefault="00F76D6F" w:rsidP="00B05348">
      <w:pPr>
        <w:pStyle w:val="Level1"/>
        <w:numPr>
          <w:ilvl w:val="0"/>
          <w:numId w:val="8"/>
        </w:numPr>
        <w:tabs>
          <w:tab w:val="left" w:pos="-2160"/>
        </w:tabs>
        <w:rPr>
          <w:rFonts w:ascii="Arial" w:hAnsi="Arial" w:cs="Arial"/>
          <w:szCs w:val="24"/>
        </w:rPr>
      </w:pPr>
      <w:r w:rsidRPr="00B05348">
        <w:rPr>
          <w:rFonts w:ascii="Arial" w:hAnsi="Arial" w:cs="Arial"/>
          <w:szCs w:val="24"/>
        </w:rPr>
        <w:t>The a</w:t>
      </w:r>
      <w:r w:rsidR="007E12CE" w:rsidRPr="00B05348">
        <w:rPr>
          <w:rFonts w:ascii="Arial" w:hAnsi="Arial" w:cs="Arial"/>
          <w:szCs w:val="24"/>
        </w:rPr>
        <w:t>ssigned clinician accepts or declines coding guidance</w:t>
      </w:r>
      <w:r w:rsidR="00810753" w:rsidRPr="00B05348">
        <w:rPr>
          <w:rFonts w:ascii="Arial" w:hAnsi="Arial" w:cs="Arial"/>
          <w:szCs w:val="24"/>
        </w:rPr>
        <w:t xml:space="preserve">, rates the severity of the codes, and </w:t>
      </w:r>
      <w:r w:rsidR="007E12CE" w:rsidRPr="00B05348">
        <w:rPr>
          <w:rFonts w:ascii="Arial" w:hAnsi="Arial" w:cs="Arial"/>
          <w:szCs w:val="24"/>
        </w:rPr>
        <w:t>sign</w:t>
      </w:r>
      <w:r w:rsidR="00810753" w:rsidRPr="00B05348">
        <w:rPr>
          <w:rFonts w:ascii="Arial" w:hAnsi="Arial" w:cs="Arial"/>
          <w:szCs w:val="24"/>
        </w:rPr>
        <w:t>s</w:t>
      </w:r>
      <w:r w:rsidR="007E12CE" w:rsidRPr="00B05348">
        <w:rPr>
          <w:rFonts w:ascii="Arial" w:hAnsi="Arial" w:cs="Arial"/>
          <w:szCs w:val="24"/>
        </w:rPr>
        <w:t xml:space="preserve"> the OASIS document.  </w:t>
      </w:r>
      <w:bookmarkStart w:id="0" w:name="_GoBack"/>
      <w:bookmarkEnd w:id="0"/>
      <w:r w:rsidR="00685CDB">
        <w:rPr>
          <w:rFonts w:ascii="Arial" w:hAnsi="Arial" w:cs="Arial"/>
          <w:szCs w:val="24"/>
        </w:rPr>
        <w:t xml:space="preserve">The software system provides immediate analysis of OASIS data.  The clinician elects to either makes recommended changes or to leave as is and signs the document.  </w:t>
      </w:r>
      <w:r w:rsidR="00C56335">
        <w:rPr>
          <w:rFonts w:ascii="Arial" w:hAnsi="Arial" w:cs="Arial"/>
          <w:szCs w:val="24"/>
        </w:rPr>
        <w:t>The document is then ready to be submitted to Palmetto GBA.</w:t>
      </w:r>
    </w:p>
    <w:p w14:paraId="4C54B7C8" w14:textId="77777777" w:rsidR="00B05348" w:rsidRPr="00D52A34" w:rsidRDefault="00B05348" w:rsidP="00B05348">
      <w:pPr>
        <w:pStyle w:val="Level1"/>
        <w:numPr>
          <w:ilvl w:val="0"/>
          <w:numId w:val="0"/>
        </w:numPr>
        <w:tabs>
          <w:tab w:val="left" w:pos="-2160"/>
        </w:tabs>
        <w:rPr>
          <w:rFonts w:ascii="Arial" w:hAnsi="Arial" w:cs="Arial"/>
          <w:sz w:val="20"/>
          <w:szCs w:val="24"/>
        </w:rPr>
      </w:pPr>
    </w:p>
    <w:p w14:paraId="691B4ED8" w14:textId="77777777" w:rsidR="007E12CE" w:rsidRDefault="007E12CE" w:rsidP="00B05348">
      <w:pPr>
        <w:pStyle w:val="Level1"/>
        <w:numPr>
          <w:ilvl w:val="0"/>
          <w:numId w:val="8"/>
        </w:numPr>
        <w:tabs>
          <w:tab w:val="left" w:pos="-2160"/>
        </w:tabs>
        <w:rPr>
          <w:rFonts w:ascii="Arial" w:hAnsi="Arial" w:cs="Arial"/>
          <w:szCs w:val="24"/>
        </w:rPr>
      </w:pPr>
      <w:r w:rsidRPr="00B05348">
        <w:rPr>
          <w:rFonts w:ascii="Arial" w:hAnsi="Arial" w:cs="Arial"/>
          <w:szCs w:val="24"/>
        </w:rPr>
        <w:t>An assigned staff member transmits OASIS to Palmetto GBA once it has been completed. All OASIS</w:t>
      </w:r>
      <w:r w:rsidR="00F76D6F" w:rsidRPr="00B05348">
        <w:rPr>
          <w:rFonts w:ascii="Arial" w:hAnsi="Arial" w:cs="Arial"/>
          <w:szCs w:val="24"/>
        </w:rPr>
        <w:t xml:space="preserve"> must be locked and transmitted within 30 days of performance date. </w:t>
      </w:r>
    </w:p>
    <w:p w14:paraId="57AC907B" w14:textId="77777777" w:rsidR="00B05348" w:rsidRPr="00D52A34" w:rsidRDefault="00B05348" w:rsidP="00B05348">
      <w:pPr>
        <w:pStyle w:val="Level1"/>
        <w:numPr>
          <w:ilvl w:val="0"/>
          <w:numId w:val="0"/>
        </w:numPr>
        <w:tabs>
          <w:tab w:val="left" w:pos="-2160"/>
        </w:tabs>
        <w:rPr>
          <w:rFonts w:ascii="Arial" w:hAnsi="Arial" w:cs="Arial"/>
          <w:sz w:val="20"/>
          <w:szCs w:val="24"/>
        </w:rPr>
      </w:pPr>
    </w:p>
    <w:p w14:paraId="122F9AA0" w14:textId="77777777" w:rsidR="007E12CE" w:rsidRPr="00D52A34" w:rsidRDefault="00F76D6F" w:rsidP="005E0810">
      <w:pPr>
        <w:pStyle w:val="Level1"/>
        <w:numPr>
          <w:ilvl w:val="0"/>
          <w:numId w:val="8"/>
        </w:numPr>
        <w:tabs>
          <w:tab w:val="left" w:pos="-2160"/>
        </w:tabs>
        <w:rPr>
          <w:rFonts w:ascii="Arial" w:hAnsi="Arial" w:cs="Arial"/>
          <w:szCs w:val="24"/>
        </w:rPr>
      </w:pPr>
      <w:r w:rsidRPr="00B05348">
        <w:rPr>
          <w:rFonts w:ascii="Arial" w:hAnsi="Arial" w:cs="Arial"/>
          <w:szCs w:val="24"/>
        </w:rPr>
        <w:t xml:space="preserve">The designated staff member reviews OASIS transmission reports, corrects transmission errors, and resubmits OASIS data to Palmetto GBA. </w:t>
      </w:r>
    </w:p>
    <w:p w14:paraId="474B9ABB" w14:textId="77777777" w:rsidR="00454191" w:rsidRPr="00D52A34" w:rsidRDefault="00454191">
      <w:pPr>
        <w:pStyle w:val="Level1"/>
        <w:numPr>
          <w:ilvl w:val="0"/>
          <w:numId w:val="0"/>
        </w:numPr>
        <w:tabs>
          <w:tab w:val="left" w:pos="-2160"/>
        </w:tabs>
        <w:ind w:right="-720"/>
        <w:rPr>
          <w:rFonts w:ascii="Arial" w:hAnsi="Arial" w:cs="Arial"/>
          <w:szCs w:val="24"/>
        </w:rPr>
      </w:pPr>
    </w:p>
    <w:sectPr w:rsidR="00454191" w:rsidRPr="00D52A34" w:rsidSect="00B05348">
      <w:footerReference w:type="default" r:id="rId7"/>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D1A9" w14:textId="77777777" w:rsidR="004640BE" w:rsidRDefault="004640BE">
      <w:r>
        <w:separator/>
      </w:r>
    </w:p>
  </w:endnote>
  <w:endnote w:type="continuationSeparator" w:id="0">
    <w:p w14:paraId="7169E309" w14:textId="77777777" w:rsidR="004640BE" w:rsidRDefault="0046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A7EB" w14:textId="77777777" w:rsidR="004640BE" w:rsidRPr="00972527" w:rsidRDefault="00972527" w:rsidP="00B05348">
    <w:pPr>
      <w:pStyle w:val="Footer"/>
      <w:tabs>
        <w:tab w:val="clear" w:pos="4320"/>
        <w:tab w:val="clear" w:pos="8640"/>
        <w:tab w:val="right" w:pos="10800"/>
      </w:tabs>
      <w:rPr>
        <w:rFonts w:ascii="Arial" w:hAnsi="Arial" w:cs="Arial"/>
        <w:sz w:val="16"/>
        <w:szCs w:val="16"/>
      </w:rPr>
    </w:pPr>
    <w:r>
      <w:rPr>
        <w:sz w:val="16"/>
        <w:szCs w:val="16"/>
      </w:rPr>
      <w:t>G:\Policies and Procedures\Administrative Policy and Procedure Manual\Management of Information and HIPAA\OASIS Accuracy.doc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D106" w14:textId="77777777" w:rsidR="004640BE" w:rsidRDefault="004640BE">
      <w:r>
        <w:separator/>
      </w:r>
    </w:p>
  </w:footnote>
  <w:footnote w:type="continuationSeparator" w:id="0">
    <w:p w14:paraId="3CE54C6E" w14:textId="77777777" w:rsidR="004640BE" w:rsidRDefault="0046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195C080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AA6CAE"/>
    <w:multiLevelType w:val="hybridMultilevel"/>
    <w:tmpl w:val="942A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66A53"/>
    <w:multiLevelType w:val="hybridMultilevel"/>
    <w:tmpl w:val="98741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A11420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E31EC3"/>
    <w:multiLevelType w:val="hybridMultilevel"/>
    <w:tmpl w:val="CED8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7"/>
  </w:num>
  <w:num w:numId="4">
    <w:abstractNumId w:val="8"/>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6"/>
  </w:num>
  <w:num w:numId="7">
    <w:abstractNumId w:val="5"/>
  </w:num>
  <w:num w:numId="8">
    <w:abstractNumId w:val="4"/>
  </w:num>
  <w:num w:numId="9">
    <w:abstractNumId w:val="9"/>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D33C4"/>
    <w:rsid w:val="00090C32"/>
    <w:rsid w:val="000A1AA5"/>
    <w:rsid w:val="000B4A7D"/>
    <w:rsid w:val="000B6D39"/>
    <w:rsid w:val="000D036F"/>
    <w:rsid w:val="000E533E"/>
    <w:rsid w:val="0013575A"/>
    <w:rsid w:val="0016225E"/>
    <w:rsid w:val="00177743"/>
    <w:rsid w:val="001A2F1D"/>
    <w:rsid w:val="001A6F67"/>
    <w:rsid w:val="001E103C"/>
    <w:rsid w:val="00223F6A"/>
    <w:rsid w:val="0028572C"/>
    <w:rsid w:val="002C684E"/>
    <w:rsid w:val="00325B77"/>
    <w:rsid w:val="003758B4"/>
    <w:rsid w:val="003B45AF"/>
    <w:rsid w:val="003B7E58"/>
    <w:rsid w:val="003C48AF"/>
    <w:rsid w:val="00414047"/>
    <w:rsid w:val="0042121B"/>
    <w:rsid w:val="00454191"/>
    <w:rsid w:val="00460DF7"/>
    <w:rsid w:val="004640BE"/>
    <w:rsid w:val="00525CB6"/>
    <w:rsid w:val="005526CC"/>
    <w:rsid w:val="005B1501"/>
    <w:rsid w:val="005E0810"/>
    <w:rsid w:val="00626C65"/>
    <w:rsid w:val="00683399"/>
    <w:rsid w:val="00685CDB"/>
    <w:rsid w:val="00706095"/>
    <w:rsid w:val="00787977"/>
    <w:rsid w:val="007A301A"/>
    <w:rsid w:val="007B1040"/>
    <w:rsid w:val="007C3FE3"/>
    <w:rsid w:val="007E12CE"/>
    <w:rsid w:val="007E4212"/>
    <w:rsid w:val="00806899"/>
    <w:rsid w:val="00810046"/>
    <w:rsid w:val="00810753"/>
    <w:rsid w:val="00823F7C"/>
    <w:rsid w:val="008339DE"/>
    <w:rsid w:val="00894600"/>
    <w:rsid w:val="008A5FDA"/>
    <w:rsid w:val="00972527"/>
    <w:rsid w:val="00A97D88"/>
    <w:rsid w:val="00B04AC1"/>
    <w:rsid w:val="00B05348"/>
    <w:rsid w:val="00B955E5"/>
    <w:rsid w:val="00B965B9"/>
    <w:rsid w:val="00C56335"/>
    <w:rsid w:val="00C62B32"/>
    <w:rsid w:val="00CD33C4"/>
    <w:rsid w:val="00CF70CA"/>
    <w:rsid w:val="00D3444D"/>
    <w:rsid w:val="00D42BCE"/>
    <w:rsid w:val="00D52A34"/>
    <w:rsid w:val="00D80153"/>
    <w:rsid w:val="00DA113B"/>
    <w:rsid w:val="00DB400E"/>
    <w:rsid w:val="00E22FC4"/>
    <w:rsid w:val="00E277C9"/>
    <w:rsid w:val="00E3037B"/>
    <w:rsid w:val="00E82D8D"/>
    <w:rsid w:val="00EE0663"/>
    <w:rsid w:val="00F37A7A"/>
    <w:rsid w:val="00F76D6F"/>
    <w:rsid w:val="00FA1B7F"/>
    <w:rsid w:val="00FB6404"/>
    <w:rsid w:val="00FD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67A97"/>
  <w15:docId w15:val="{5BE7CF29-0617-465C-9977-5541E7CC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D8D"/>
    <w:pPr>
      <w:widowControl w:val="0"/>
    </w:pPr>
    <w:rPr>
      <w:snapToGrid w:val="0"/>
      <w:sz w:val="24"/>
    </w:rPr>
  </w:style>
  <w:style w:type="paragraph" w:styleId="Heading1">
    <w:name w:val="heading 1"/>
    <w:basedOn w:val="Normal"/>
    <w:next w:val="Normal"/>
    <w:qFormat/>
    <w:rsid w:val="00E82D8D"/>
    <w:pPr>
      <w:keepNext/>
      <w:ind w:right="-720"/>
      <w:outlineLvl w:val="0"/>
    </w:pPr>
    <w:rPr>
      <w:rFonts w:ascii="Book Antiqua" w:hAnsi="Book Antiqua"/>
      <w:b/>
      <w:u w:val="single"/>
    </w:rPr>
  </w:style>
  <w:style w:type="paragraph" w:styleId="Heading2">
    <w:name w:val="heading 2"/>
    <w:basedOn w:val="Normal"/>
    <w:next w:val="Normal"/>
    <w:qFormat/>
    <w:rsid w:val="00E82D8D"/>
    <w:pPr>
      <w:keepNext/>
      <w:tabs>
        <w:tab w:val="center" w:pos="1950"/>
      </w:tabs>
      <w:outlineLvl w:val="1"/>
    </w:pPr>
    <w:rPr>
      <w:b/>
    </w:rPr>
  </w:style>
  <w:style w:type="paragraph" w:styleId="Heading3">
    <w:name w:val="heading 3"/>
    <w:basedOn w:val="Normal"/>
    <w:next w:val="Normal"/>
    <w:qFormat/>
    <w:rsid w:val="00E82D8D"/>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E82D8D"/>
    <w:pPr>
      <w:keepNext/>
      <w:ind w:right="-720"/>
      <w:outlineLvl w:val="3"/>
    </w:pPr>
    <w:rPr>
      <w:rFonts w:ascii="Verdana" w:hAnsi="Verdana"/>
      <w:b/>
      <w:sz w:val="22"/>
      <w:u w:val="single"/>
    </w:rPr>
  </w:style>
  <w:style w:type="paragraph" w:styleId="Heading5">
    <w:name w:val="heading 5"/>
    <w:basedOn w:val="Normal"/>
    <w:next w:val="Normal"/>
    <w:qFormat/>
    <w:rsid w:val="00E82D8D"/>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2D8D"/>
  </w:style>
  <w:style w:type="paragraph" w:customStyle="1" w:styleId="Level1">
    <w:name w:val="Level 1"/>
    <w:basedOn w:val="Normal"/>
    <w:rsid w:val="00E82D8D"/>
    <w:pPr>
      <w:numPr>
        <w:numId w:val="1"/>
      </w:numPr>
      <w:outlineLvl w:val="0"/>
    </w:pPr>
  </w:style>
  <w:style w:type="paragraph" w:styleId="Footer">
    <w:name w:val="footer"/>
    <w:basedOn w:val="Normal"/>
    <w:rsid w:val="00E82D8D"/>
    <w:pPr>
      <w:tabs>
        <w:tab w:val="center" w:pos="4320"/>
        <w:tab w:val="right" w:pos="8640"/>
      </w:tabs>
    </w:pPr>
  </w:style>
  <w:style w:type="paragraph" w:styleId="Header">
    <w:name w:val="header"/>
    <w:basedOn w:val="Normal"/>
    <w:rsid w:val="00E82D8D"/>
    <w:pPr>
      <w:tabs>
        <w:tab w:val="center" w:pos="4320"/>
        <w:tab w:val="right" w:pos="8640"/>
      </w:tabs>
    </w:pPr>
  </w:style>
  <w:style w:type="character" w:styleId="PageNumber">
    <w:name w:val="page number"/>
    <w:basedOn w:val="DefaultParagraphFont"/>
    <w:rsid w:val="00E82D8D"/>
  </w:style>
  <w:style w:type="paragraph" w:customStyle="1" w:styleId="PPTitle">
    <w:name w:val="P&amp;PTitle"/>
    <w:basedOn w:val="Heading1"/>
    <w:rsid w:val="00E82D8D"/>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E82D8D"/>
    <w:pPr>
      <w:widowControl/>
      <w:spacing w:after="80"/>
      <w:jc w:val="center"/>
    </w:pPr>
    <w:rPr>
      <w:rFonts w:ascii="Arial Black" w:hAnsi="Arial Black"/>
      <w:sz w:val="16"/>
    </w:rPr>
  </w:style>
  <w:style w:type="paragraph" w:customStyle="1" w:styleId="Style">
    <w:name w:val="Style"/>
    <w:basedOn w:val="Normal"/>
    <w:rsid w:val="00E82D8D"/>
    <w:pPr>
      <w:ind w:left="720" w:hanging="720"/>
    </w:pPr>
  </w:style>
  <w:style w:type="paragraph" w:styleId="ListParagraph">
    <w:name w:val="List Paragraph"/>
    <w:basedOn w:val="Normal"/>
    <w:uiPriority w:val="34"/>
    <w:qFormat/>
    <w:rsid w:val="00B05348"/>
    <w:pPr>
      <w:ind w:left="720"/>
      <w:contextualSpacing/>
    </w:pPr>
  </w:style>
  <w:style w:type="paragraph" w:styleId="BalloonText">
    <w:name w:val="Balloon Text"/>
    <w:basedOn w:val="Normal"/>
    <w:link w:val="BalloonTextChar"/>
    <w:rsid w:val="00E3037B"/>
    <w:rPr>
      <w:rFonts w:ascii="Tahoma" w:hAnsi="Tahoma" w:cs="Tahoma"/>
      <w:sz w:val="16"/>
      <w:szCs w:val="16"/>
    </w:rPr>
  </w:style>
  <w:style w:type="character" w:customStyle="1" w:styleId="BalloonTextChar">
    <w:name w:val="Balloon Text Char"/>
    <w:basedOn w:val="DefaultParagraphFont"/>
    <w:link w:val="BalloonText"/>
    <w:rsid w:val="00E3037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administrator</dc:creator>
  <cp:lastModifiedBy>Connie Williams</cp:lastModifiedBy>
  <cp:revision>2</cp:revision>
  <cp:lastPrinted>2018-09-04T19:27:00Z</cp:lastPrinted>
  <dcterms:created xsi:type="dcterms:W3CDTF">2018-09-04T19:27:00Z</dcterms:created>
  <dcterms:modified xsi:type="dcterms:W3CDTF">2018-09-04T19:27:00Z</dcterms:modified>
</cp:coreProperties>
</file>