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320"/>
        <w:gridCol w:w="2880"/>
        <w:gridCol w:w="3618"/>
      </w:tblGrid>
      <w:tr w:rsidR="006074E7" w:rsidRPr="002E3DC4" w:rsidTr="0062734B">
        <w:tc>
          <w:tcPr>
            <w:tcW w:w="4320" w:type="dxa"/>
            <w:vMerge w:val="restart"/>
          </w:tcPr>
          <w:p w:rsidR="006074E7" w:rsidRPr="002E3DC4" w:rsidRDefault="006F2E68" w:rsidP="006F2E68">
            <w:pPr>
              <w:spacing w:before="120"/>
              <w:rPr>
                <w:rFonts w:ascii="Arial" w:hAnsi="Arial" w:cs="Arial"/>
                <w:b/>
              </w:rPr>
            </w:pPr>
            <w:r w:rsidRPr="006F2E68">
              <w:rPr>
                <w:rFonts w:ascii="Arial" w:hAnsi="Arial" w:cs="Arial"/>
                <w:b/>
                <w:snapToGrid w:val="0"/>
                <w:sz w:val="36"/>
              </w:rPr>
              <w:t>Interdisciplinary Team (IDT)</w:t>
            </w:r>
          </w:p>
        </w:tc>
        <w:tc>
          <w:tcPr>
            <w:tcW w:w="2880" w:type="dxa"/>
            <w:tcBorders>
              <w:right w:val="nil"/>
            </w:tcBorders>
          </w:tcPr>
          <w:p w:rsidR="006074E7" w:rsidRPr="006074E7" w:rsidRDefault="006074E7" w:rsidP="006074E7">
            <w:pPr>
              <w:spacing w:before="40"/>
              <w:rPr>
                <w:rFonts w:ascii="Arial" w:hAnsi="Arial" w:cs="Arial"/>
                <w:b/>
                <w:sz w:val="24"/>
                <w:szCs w:val="22"/>
              </w:rPr>
            </w:pPr>
            <w:r w:rsidRPr="006074E7">
              <w:rPr>
                <w:rFonts w:ascii="Arial" w:hAnsi="Arial" w:cs="Arial"/>
                <w:b/>
                <w:sz w:val="24"/>
                <w:szCs w:val="22"/>
              </w:rPr>
              <w:t>Last Revision:</w:t>
            </w:r>
          </w:p>
        </w:tc>
        <w:tc>
          <w:tcPr>
            <w:tcW w:w="3618" w:type="dxa"/>
            <w:tcBorders>
              <w:left w:val="nil"/>
            </w:tcBorders>
          </w:tcPr>
          <w:p w:rsidR="006074E7" w:rsidRPr="006074E7" w:rsidRDefault="00BB3B3B" w:rsidP="00DA4C74">
            <w:pPr>
              <w:spacing w:before="4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DA4C74">
              <w:rPr>
                <w:rFonts w:ascii="Arial" w:hAnsi="Arial" w:cs="Arial"/>
                <w:sz w:val="24"/>
                <w:szCs w:val="22"/>
              </w:rPr>
              <w:t>April 2013</w:t>
            </w:r>
            <w:r w:rsidR="009932A5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  <w:tr w:rsidR="006074E7" w:rsidRPr="002E3DC4" w:rsidTr="0062734B">
        <w:tc>
          <w:tcPr>
            <w:tcW w:w="4320" w:type="dxa"/>
            <w:vMerge/>
          </w:tcPr>
          <w:p w:rsidR="006074E7" w:rsidRPr="002E3DC4" w:rsidRDefault="006074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6074E7" w:rsidRPr="006074E7" w:rsidRDefault="006074E7" w:rsidP="006074E7">
            <w:pPr>
              <w:spacing w:before="40"/>
              <w:rPr>
                <w:rFonts w:ascii="Arial" w:hAnsi="Arial" w:cs="Arial"/>
                <w:b/>
                <w:sz w:val="24"/>
                <w:szCs w:val="22"/>
              </w:rPr>
            </w:pPr>
            <w:r w:rsidRPr="006074E7">
              <w:rPr>
                <w:rFonts w:ascii="Arial" w:hAnsi="Arial" w:cs="Arial"/>
                <w:b/>
                <w:sz w:val="24"/>
                <w:szCs w:val="22"/>
              </w:rPr>
              <w:t>Last Reviewed:</w:t>
            </w:r>
          </w:p>
        </w:tc>
        <w:tc>
          <w:tcPr>
            <w:tcW w:w="3618" w:type="dxa"/>
            <w:tcBorders>
              <w:left w:val="nil"/>
            </w:tcBorders>
          </w:tcPr>
          <w:p w:rsidR="006074E7" w:rsidRPr="006074E7" w:rsidRDefault="00844E47" w:rsidP="00231950">
            <w:pPr>
              <w:spacing w:before="4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231950">
              <w:rPr>
                <w:rFonts w:ascii="Arial" w:hAnsi="Arial" w:cs="Arial"/>
                <w:sz w:val="24"/>
                <w:szCs w:val="22"/>
              </w:rPr>
              <w:t>June 2018</w:t>
            </w:r>
          </w:p>
        </w:tc>
      </w:tr>
      <w:tr w:rsidR="006074E7" w:rsidRPr="002E3DC4" w:rsidTr="0062734B">
        <w:tc>
          <w:tcPr>
            <w:tcW w:w="4320" w:type="dxa"/>
            <w:vMerge/>
          </w:tcPr>
          <w:p w:rsidR="006074E7" w:rsidRPr="002E3DC4" w:rsidRDefault="006074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6074E7" w:rsidRPr="006074E7" w:rsidRDefault="006074E7" w:rsidP="006074E7">
            <w:pPr>
              <w:spacing w:before="40"/>
              <w:rPr>
                <w:rFonts w:ascii="Arial" w:hAnsi="Arial" w:cs="Arial"/>
                <w:sz w:val="24"/>
                <w:szCs w:val="22"/>
              </w:rPr>
            </w:pPr>
            <w:r w:rsidRPr="006074E7">
              <w:rPr>
                <w:rFonts w:ascii="Arial" w:hAnsi="Arial" w:cs="Arial"/>
                <w:b/>
                <w:sz w:val="24"/>
                <w:szCs w:val="22"/>
              </w:rPr>
              <w:t>Applies to the following THA Group of Companies:</w:t>
            </w:r>
          </w:p>
        </w:tc>
        <w:tc>
          <w:tcPr>
            <w:tcW w:w="3618" w:type="dxa"/>
            <w:tcBorders>
              <w:left w:val="nil"/>
            </w:tcBorders>
          </w:tcPr>
          <w:p w:rsidR="006074E7" w:rsidRPr="006074E7" w:rsidRDefault="006074E7" w:rsidP="006074E7">
            <w:pPr>
              <w:spacing w:before="40"/>
              <w:rPr>
                <w:rFonts w:ascii="Arial" w:hAnsi="Arial" w:cs="Arial"/>
                <w:sz w:val="24"/>
                <w:szCs w:val="22"/>
              </w:rPr>
            </w:pPr>
            <w:r w:rsidRPr="006074E7">
              <w:rPr>
                <w:rFonts w:ascii="Arial" w:hAnsi="Arial" w:cs="Arial"/>
                <w:sz w:val="24"/>
                <w:szCs w:val="22"/>
              </w:rPr>
              <w:t>Island Hospice</w:t>
            </w:r>
          </w:p>
        </w:tc>
      </w:tr>
      <w:tr w:rsidR="006074E7" w:rsidRPr="002E3DC4" w:rsidTr="0062734B">
        <w:tc>
          <w:tcPr>
            <w:tcW w:w="4320" w:type="dxa"/>
            <w:vMerge/>
          </w:tcPr>
          <w:p w:rsidR="006074E7" w:rsidRPr="002E3DC4" w:rsidRDefault="006074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6074E7" w:rsidRPr="006074E7" w:rsidRDefault="006074E7" w:rsidP="006074E7">
            <w:pPr>
              <w:spacing w:before="40"/>
              <w:rPr>
                <w:rFonts w:ascii="Arial" w:hAnsi="Arial" w:cs="Arial"/>
                <w:sz w:val="24"/>
                <w:szCs w:val="22"/>
              </w:rPr>
            </w:pPr>
            <w:r w:rsidRPr="006074E7">
              <w:rPr>
                <w:rFonts w:ascii="Arial" w:hAnsi="Arial" w:cs="Arial"/>
                <w:b/>
                <w:sz w:val="24"/>
                <w:szCs w:val="22"/>
              </w:rPr>
              <w:t>Included in the following THA manual:</w:t>
            </w:r>
          </w:p>
        </w:tc>
        <w:tc>
          <w:tcPr>
            <w:tcW w:w="3618" w:type="dxa"/>
            <w:tcBorders>
              <w:left w:val="nil"/>
            </w:tcBorders>
          </w:tcPr>
          <w:p w:rsidR="006074E7" w:rsidRPr="006074E7" w:rsidRDefault="006F2E68" w:rsidP="006074E7">
            <w:pPr>
              <w:spacing w:before="4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Administrative Policies</w:t>
            </w:r>
            <w:r w:rsidR="006074E7" w:rsidRPr="006074E7">
              <w:rPr>
                <w:rFonts w:ascii="Arial" w:hAnsi="Arial" w:cs="Arial"/>
                <w:sz w:val="24"/>
                <w:szCs w:val="22"/>
              </w:rPr>
              <w:t xml:space="preserve"> and Procedure</w:t>
            </w:r>
            <w:r>
              <w:rPr>
                <w:rFonts w:ascii="Arial" w:hAnsi="Arial" w:cs="Arial"/>
                <w:sz w:val="24"/>
                <w:szCs w:val="22"/>
              </w:rPr>
              <w:t>s</w:t>
            </w:r>
            <w:r w:rsidR="006074E7" w:rsidRPr="006074E7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6074E7" w:rsidRPr="006074E7" w:rsidRDefault="006074E7" w:rsidP="00C47252">
            <w:pPr>
              <w:spacing w:before="40"/>
              <w:ind w:left="360"/>
              <w:rPr>
                <w:rFonts w:ascii="Arial" w:hAnsi="Arial" w:cs="Arial"/>
                <w:sz w:val="24"/>
                <w:szCs w:val="22"/>
              </w:rPr>
            </w:pPr>
            <w:r w:rsidRPr="006074E7">
              <w:rPr>
                <w:rFonts w:ascii="Arial" w:hAnsi="Arial" w:cs="Arial"/>
                <w:sz w:val="24"/>
                <w:szCs w:val="22"/>
              </w:rPr>
              <w:t xml:space="preserve">Provision of Care, Treatment </w:t>
            </w:r>
            <w:r w:rsidR="00C47252">
              <w:rPr>
                <w:rFonts w:ascii="Arial" w:hAnsi="Arial" w:cs="Arial"/>
                <w:sz w:val="24"/>
                <w:szCs w:val="22"/>
              </w:rPr>
              <w:t>&amp;</w:t>
            </w:r>
            <w:r w:rsidRPr="006074E7">
              <w:rPr>
                <w:rFonts w:ascii="Arial" w:hAnsi="Arial" w:cs="Arial"/>
                <w:sz w:val="24"/>
                <w:szCs w:val="22"/>
              </w:rPr>
              <w:t xml:space="preserve"> Service</w:t>
            </w:r>
          </w:p>
        </w:tc>
      </w:tr>
    </w:tbl>
    <w:p w:rsidR="009C3161" w:rsidRPr="006074E7" w:rsidRDefault="009C3161" w:rsidP="00C47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938" w:rsidRDefault="00C47252" w:rsidP="00C47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POLICY</w:t>
      </w:r>
    </w:p>
    <w:p w:rsidR="00C47252" w:rsidRPr="006074E7" w:rsidRDefault="00C47252" w:rsidP="00C47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3938" w:rsidRPr="006074E7" w:rsidRDefault="006B3938" w:rsidP="00C47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74E7">
        <w:rPr>
          <w:rFonts w:ascii="Arial" w:hAnsi="Arial" w:cs="Arial"/>
          <w:sz w:val="24"/>
          <w:szCs w:val="24"/>
        </w:rPr>
        <w:t>Services are provided through a designated Interdisciplinary Team (IDT) as appropriate</w:t>
      </w:r>
      <w:r w:rsidR="00C47252">
        <w:rPr>
          <w:rFonts w:ascii="Arial" w:hAnsi="Arial" w:cs="Arial"/>
          <w:sz w:val="24"/>
          <w:szCs w:val="24"/>
        </w:rPr>
        <w:t>.</w:t>
      </w:r>
    </w:p>
    <w:p w:rsidR="00C47252" w:rsidRDefault="00C47252" w:rsidP="00C47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3938" w:rsidRDefault="00C47252" w:rsidP="00C47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</w:t>
      </w:r>
    </w:p>
    <w:p w:rsidR="00C47252" w:rsidRPr="006074E7" w:rsidRDefault="00C47252" w:rsidP="00C47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683F" w:rsidRPr="006074E7" w:rsidRDefault="0002683F" w:rsidP="00C47252">
      <w:pPr>
        <w:pStyle w:val="BodyTextIndent"/>
        <w:widowControl w:val="0"/>
        <w:numPr>
          <w:ilvl w:val="0"/>
          <w:numId w:val="1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CORE MEMBERSHIP</w:t>
      </w:r>
      <w:r w:rsidR="00C47252">
        <w:rPr>
          <w:rFonts w:ascii="Arial" w:hAnsi="Arial" w:cs="Arial"/>
          <w:sz w:val="24"/>
          <w:szCs w:val="24"/>
        </w:rPr>
        <w:t xml:space="preserve"> – The IDT </w:t>
      </w:r>
      <w:r w:rsidRPr="006074E7">
        <w:rPr>
          <w:rFonts w:ascii="Arial" w:hAnsi="Arial" w:cs="Arial"/>
          <w:sz w:val="24"/>
          <w:szCs w:val="24"/>
        </w:rPr>
        <w:t>includes at least the following individuals who are THA Group</w:t>
      </w:r>
      <w:r w:rsidR="00C47252">
        <w:rPr>
          <w:rFonts w:ascii="Arial" w:hAnsi="Arial" w:cs="Arial"/>
          <w:sz w:val="24"/>
          <w:szCs w:val="24"/>
        </w:rPr>
        <w:t xml:space="preserve"> </w:t>
      </w:r>
      <w:r w:rsidRPr="006074E7">
        <w:rPr>
          <w:rFonts w:ascii="Arial" w:hAnsi="Arial" w:cs="Arial"/>
          <w:sz w:val="24"/>
          <w:szCs w:val="24"/>
        </w:rPr>
        <w:t xml:space="preserve">Island Hospice employees: </w:t>
      </w:r>
    </w:p>
    <w:p w:rsidR="0002683F" w:rsidRPr="006074E7" w:rsidRDefault="0002683F" w:rsidP="00C47252">
      <w:pPr>
        <w:spacing w:after="0" w:line="240" w:lineRule="auto"/>
        <w:ind w:firstLine="108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A.</w:t>
      </w:r>
      <w:r w:rsidRPr="006074E7">
        <w:rPr>
          <w:rFonts w:ascii="Arial" w:hAnsi="Arial" w:cs="Arial"/>
          <w:sz w:val="24"/>
          <w:szCs w:val="24"/>
        </w:rPr>
        <w:tab/>
        <w:t xml:space="preserve">Registered Nurse </w:t>
      </w:r>
    </w:p>
    <w:p w:rsidR="0002683F" w:rsidRPr="006074E7" w:rsidRDefault="0002683F" w:rsidP="00C47252">
      <w:pPr>
        <w:spacing w:after="0" w:line="240" w:lineRule="auto"/>
        <w:ind w:firstLine="108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B.</w:t>
      </w:r>
      <w:r w:rsidRPr="006074E7">
        <w:rPr>
          <w:rFonts w:ascii="Arial" w:hAnsi="Arial" w:cs="Arial"/>
          <w:sz w:val="24"/>
          <w:szCs w:val="24"/>
        </w:rPr>
        <w:tab/>
        <w:t>Licensed Social Worker</w:t>
      </w:r>
    </w:p>
    <w:p w:rsidR="0002683F" w:rsidRPr="006074E7" w:rsidRDefault="0002683F" w:rsidP="00C47252">
      <w:pPr>
        <w:spacing w:after="0" w:line="240" w:lineRule="auto"/>
        <w:ind w:firstLine="108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C.</w:t>
      </w:r>
      <w:r w:rsidRPr="006074E7">
        <w:rPr>
          <w:rFonts w:ascii="Arial" w:hAnsi="Arial" w:cs="Arial"/>
          <w:sz w:val="24"/>
          <w:szCs w:val="24"/>
        </w:rPr>
        <w:tab/>
        <w:t xml:space="preserve">Chaplain/Spiritual Counselor </w:t>
      </w:r>
    </w:p>
    <w:p w:rsidR="0002683F" w:rsidRPr="006074E7" w:rsidRDefault="0002683F" w:rsidP="00C47252">
      <w:pPr>
        <w:spacing w:after="0" w:line="240" w:lineRule="auto"/>
        <w:ind w:firstLine="108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D.</w:t>
      </w:r>
      <w:r w:rsidRPr="006074E7">
        <w:rPr>
          <w:rFonts w:ascii="Arial" w:hAnsi="Arial" w:cs="Arial"/>
          <w:sz w:val="24"/>
          <w:szCs w:val="24"/>
        </w:rPr>
        <w:tab/>
        <w:t>Hospice Medical Director, as appropriate</w:t>
      </w:r>
    </w:p>
    <w:p w:rsidR="0002683F" w:rsidRPr="006074E7" w:rsidRDefault="0002683F" w:rsidP="00C47252">
      <w:pPr>
        <w:spacing w:after="0" w:line="240" w:lineRule="auto"/>
        <w:ind w:firstLine="1080"/>
        <w:rPr>
          <w:rFonts w:ascii="Arial" w:hAnsi="Arial" w:cs="Arial"/>
          <w:sz w:val="24"/>
          <w:szCs w:val="24"/>
        </w:rPr>
      </w:pPr>
    </w:p>
    <w:p w:rsidR="0002683F" w:rsidRPr="006074E7" w:rsidRDefault="0002683F" w:rsidP="00C47252">
      <w:pPr>
        <w:pStyle w:val="BodyTextIndent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 xml:space="preserve">OVERALL MEMBERSHIP </w:t>
      </w:r>
      <w:r w:rsidR="00C47252">
        <w:rPr>
          <w:rFonts w:ascii="Arial" w:hAnsi="Arial" w:cs="Arial"/>
          <w:sz w:val="24"/>
          <w:szCs w:val="24"/>
        </w:rPr>
        <w:t xml:space="preserve">– The IDT </w:t>
      </w:r>
      <w:r w:rsidRPr="006074E7">
        <w:rPr>
          <w:rFonts w:ascii="Arial" w:hAnsi="Arial" w:cs="Arial"/>
          <w:sz w:val="24"/>
          <w:szCs w:val="24"/>
        </w:rPr>
        <w:t>may also include the following health care professionals and THA Group</w:t>
      </w:r>
      <w:r w:rsidR="00C47252">
        <w:rPr>
          <w:rFonts w:ascii="Arial" w:hAnsi="Arial" w:cs="Arial"/>
          <w:sz w:val="24"/>
          <w:szCs w:val="24"/>
        </w:rPr>
        <w:t xml:space="preserve"> </w:t>
      </w:r>
      <w:r w:rsidRPr="006074E7">
        <w:rPr>
          <w:rFonts w:ascii="Arial" w:hAnsi="Arial" w:cs="Arial"/>
          <w:sz w:val="24"/>
          <w:szCs w:val="24"/>
        </w:rPr>
        <w:t xml:space="preserve">Island Hospice volunteers as appropriate to the needs of the </w:t>
      </w:r>
      <w:r w:rsidR="00C47252">
        <w:rPr>
          <w:rFonts w:ascii="Arial" w:hAnsi="Arial" w:cs="Arial"/>
          <w:sz w:val="24"/>
          <w:szCs w:val="24"/>
        </w:rPr>
        <w:t>patient</w:t>
      </w:r>
      <w:r w:rsidRPr="006074E7">
        <w:rPr>
          <w:rFonts w:ascii="Arial" w:hAnsi="Arial" w:cs="Arial"/>
          <w:sz w:val="24"/>
          <w:szCs w:val="24"/>
        </w:rPr>
        <w:t>:</w:t>
      </w:r>
    </w:p>
    <w:p w:rsidR="0002683F" w:rsidRPr="006074E7" w:rsidRDefault="0002683F" w:rsidP="00C47252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A.</w:t>
      </w:r>
      <w:r w:rsidRPr="006074E7">
        <w:rPr>
          <w:rFonts w:ascii="Arial" w:hAnsi="Arial" w:cs="Arial"/>
          <w:sz w:val="24"/>
          <w:szCs w:val="24"/>
        </w:rPr>
        <w:tab/>
        <w:t>Attending Physician (MD or DO)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B.</w:t>
      </w:r>
      <w:r w:rsidRPr="006074E7">
        <w:rPr>
          <w:rFonts w:ascii="Arial" w:hAnsi="Arial" w:cs="Arial"/>
          <w:sz w:val="24"/>
          <w:szCs w:val="24"/>
        </w:rPr>
        <w:tab/>
        <w:t>Nursing assistants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C.</w:t>
      </w:r>
      <w:r w:rsidRPr="006074E7">
        <w:rPr>
          <w:rFonts w:ascii="Arial" w:hAnsi="Arial" w:cs="Arial"/>
          <w:sz w:val="24"/>
          <w:szCs w:val="24"/>
        </w:rPr>
        <w:tab/>
        <w:t>Volunteers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D.</w:t>
      </w:r>
      <w:r w:rsidRPr="006074E7">
        <w:rPr>
          <w:rFonts w:ascii="Arial" w:hAnsi="Arial" w:cs="Arial"/>
          <w:sz w:val="24"/>
          <w:szCs w:val="24"/>
        </w:rPr>
        <w:tab/>
        <w:t>Volunteer Coordinator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E.</w:t>
      </w:r>
      <w:r w:rsidRPr="006074E7">
        <w:rPr>
          <w:rFonts w:ascii="Arial" w:hAnsi="Arial" w:cs="Arial"/>
          <w:sz w:val="24"/>
          <w:szCs w:val="24"/>
        </w:rPr>
        <w:tab/>
        <w:t xml:space="preserve">Registered Pharmacist  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F.</w:t>
      </w:r>
      <w:r w:rsidRPr="006074E7">
        <w:rPr>
          <w:rFonts w:ascii="Arial" w:hAnsi="Arial" w:cs="Arial"/>
          <w:sz w:val="24"/>
          <w:szCs w:val="24"/>
        </w:rPr>
        <w:tab/>
        <w:t>Physical therapist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G.</w:t>
      </w:r>
      <w:r w:rsidRPr="006074E7">
        <w:rPr>
          <w:rFonts w:ascii="Arial" w:hAnsi="Arial" w:cs="Arial"/>
          <w:sz w:val="24"/>
          <w:szCs w:val="24"/>
        </w:rPr>
        <w:tab/>
        <w:t xml:space="preserve">Occupational therapist 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H.</w:t>
      </w:r>
      <w:r w:rsidRPr="006074E7">
        <w:rPr>
          <w:rFonts w:ascii="Arial" w:hAnsi="Arial" w:cs="Arial"/>
          <w:sz w:val="24"/>
          <w:szCs w:val="24"/>
        </w:rPr>
        <w:tab/>
        <w:t>Speech therapist</w:t>
      </w:r>
    </w:p>
    <w:p w:rsidR="0002683F" w:rsidRPr="006074E7" w:rsidRDefault="0024426D" w:rsidP="00C4725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I.</w:t>
      </w:r>
      <w:r w:rsidRPr="006074E7">
        <w:rPr>
          <w:rFonts w:ascii="Arial" w:hAnsi="Arial" w:cs="Arial"/>
          <w:sz w:val="24"/>
          <w:szCs w:val="24"/>
        </w:rPr>
        <w:tab/>
      </w:r>
      <w:r w:rsidR="0002683F" w:rsidRPr="006074E7">
        <w:rPr>
          <w:rFonts w:ascii="Arial" w:hAnsi="Arial" w:cs="Arial"/>
          <w:sz w:val="24"/>
          <w:szCs w:val="24"/>
        </w:rPr>
        <w:t>Music therapist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J.</w:t>
      </w:r>
      <w:r w:rsidR="0024426D" w:rsidRPr="006074E7">
        <w:rPr>
          <w:rFonts w:ascii="Arial" w:hAnsi="Arial" w:cs="Arial"/>
          <w:sz w:val="24"/>
          <w:szCs w:val="24"/>
        </w:rPr>
        <w:tab/>
      </w:r>
      <w:r w:rsidRPr="006074E7">
        <w:rPr>
          <w:rFonts w:ascii="Arial" w:hAnsi="Arial" w:cs="Arial"/>
          <w:sz w:val="24"/>
          <w:szCs w:val="24"/>
        </w:rPr>
        <w:t>Registered Dietitian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K.</w:t>
      </w:r>
      <w:r w:rsidR="0024426D" w:rsidRPr="006074E7">
        <w:rPr>
          <w:rFonts w:ascii="Arial" w:hAnsi="Arial" w:cs="Arial"/>
          <w:sz w:val="24"/>
          <w:szCs w:val="24"/>
        </w:rPr>
        <w:tab/>
      </w:r>
      <w:r w:rsidRPr="006074E7">
        <w:rPr>
          <w:rFonts w:ascii="Arial" w:hAnsi="Arial" w:cs="Arial"/>
          <w:sz w:val="24"/>
          <w:szCs w:val="24"/>
        </w:rPr>
        <w:t>Licensed Practical Nurses (LPN)</w:t>
      </w:r>
    </w:p>
    <w:p w:rsidR="0002683F" w:rsidRPr="006074E7" w:rsidRDefault="0002683F" w:rsidP="00C47252">
      <w:pPr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L</w:t>
      </w:r>
      <w:r w:rsidR="0024426D" w:rsidRPr="006074E7">
        <w:rPr>
          <w:rFonts w:ascii="Arial" w:hAnsi="Arial" w:cs="Arial"/>
          <w:sz w:val="24"/>
          <w:szCs w:val="24"/>
        </w:rPr>
        <w:t>.</w:t>
      </w:r>
      <w:r w:rsidR="0024426D" w:rsidRPr="006074E7">
        <w:rPr>
          <w:rFonts w:ascii="Arial" w:hAnsi="Arial" w:cs="Arial"/>
          <w:sz w:val="24"/>
          <w:szCs w:val="24"/>
        </w:rPr>
        <w:tab/>
      </w:r>
      <w:r w:rsidR="00C47252">
        <w:rPr>
          <w:rFonts w:ascii="Arial" w:hAnsi="Arial" w:cs="Arial"/>
          <w:sz w:val="24"/>
          <w:szCs w:val="24"/>
        </w:rPr>
        <w:t>Patient</w:t>
      </w:r>
      <w:r w:rsidRPr="006074E7">
        <w:rPr>
          <w:rFonts w:ascii="Arial" w:hAnsi="Arial" w:cs="Arial"/>
          <w:sz w:val="24"/>
          <w:szCs w:val="24"/>
        </w:rPr>
        <w:t>/Family is invited.</w:t>
      </w:r>
    </w:p>
    <w:p w:rsidR="0002683F" w:rsidRPr="006074E7" w:rsidRDefault="0002683F" w:rsidP="00C47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83F" w:rsidRPr="006074E7" w:rsidRDefault="0002683F" w:rsidP="00C47252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3.</w:t>
      </w:r>
      <w:r w:rsidRPr="006074E7">
        <w:rPr>
          <w:rFonts w:ascii="Arial" w:hAnsi="Arial" w:cs="Arial"/>
          <w:sz w:val="24"/>
          <w:szCs w:val="24"/>
        </w:rPr>
        <w:tab/>
        <w:t xml:space="preserve">RESPONSIBILITIES </w:t>
      </w:r>
      <w:r w:rsidR="00C47252">
        <w:rPr>
          <w:rFonts w:ascii="Arial" w:hAnsi="Arial" w:cs="Arial"/>
          <w:sz w:val="24"/>
          <w:szCs w:val="24"/>
        </w:rPr>
        <w:t xml:space="preserve">– </w:t>
      </w:r>
      <w:r w:rsidRPr="006074E7">
        <w:rPr>
          <w:rFonts w:ascii="Arial" w:hAnsi="Arial" w:cs="Arial"/>
          <w:sz w:val="24"/>
          <w:szCs w:val="24"/>
        </w:rPr>
        <w:t xml:space="preserve">The </w:t>
      </w:r>
      <w:r w:rsidR="00C47252">
        <w:rPr>
          <w:rFonts w:ascii="Arial" w:hAnsi="Arial" w:cs="Arial"/>
          <w:sz w:val="24"/>
          <w:szCs w:val="24"/>
        </w:rPr>
        <w:t xml:space="preserve">IDT </w:t>
      </w:r>
      <w:r w:rsidRPr="006074E7">
        <w:rPr>
          <w:rFonts w:ascii="Arial" w:hAnsi="Arial" w:cs="Arial"/>
          <w:sz w:val="24"/>
          <w:szCs w:val="24"/>
        </w:rPr>
        <w:t xml:space="preserve">is responsible for: </w:t>
      </w:r>
    </w:p>
    <w:p w:rsidR="0002683F" w:rsidRPr="006074E7" w:rsidRDefault="0002683F" w:rsidP="00C47252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A.</w:t>
      </w:r>
      <w:r w:rsidRPr="006074E7">
        <w:rPr>
          <w:rFonts w:ascii="Arial" w:hAnsi="Arial" w:cs="Arial"/>
          <w:sz w:val="24"/>
          <w:szCs w:val="24"/>
        </w:rPr>
        <w:tab/>
      </w:r>
      <w:r w:rsidR="0024426D" w:rsidRPr="006074E7">
        <w:rPr>
          <w:rFonts w:ascii="Arial" w:hAnsi="Arial" w:cs="Arial"/>
          <w:sz w:val="24"/>
          <w:szCs w:val="24"/>
        </w:rPr>
        <w:t>Establishment</w:t>
      </w:r>
      <w:r w:rsidRPr="006074E7">
        <w:rPr>
          <w:rFonts w:ascii="Arial" w:hAnsi="Arial" w:cs="Arial"/>
          <w:sz w:val="24"/>
          <w:szCs w:val="24"/>
        </w:rPr>
        <w:t xml:space="preserve"> of the comprehensive plan of care.</w:t>
      </w:r>
    </w:p>
    <w:p w:rsidR="0002683F" w:rsidRPr="006074E7" w:rsidRDefault="0002683F" w:rsidP="00C47252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B.</w:t>
      </w:r>
      <w:r w:rsidRPr="006074E7">
        <w:rPr>
          <w:rFonts w:ascii="Arial" w:hAnsi="Arial" w:cs="Arial"/>
          <w:sz w:val="24"/>
          <w:szCs w:val="24"/>
        </w:rPr>
        <w:tab/>
        <w:t>Provision and supervision of care and services.</w:t>
      </w:r>
    </w:p>
    <w:p w:rsidR="0002683F" w:rsidRPr="006074E7" w:rsidRDefault="0002683F" w:rsidP="00C47252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C.</w:t>
      </w:r>
      <w:r w:rsidRPr="006074E7">
        <w:rPr>
          <w:rFonts w:ascii="Arial" w:hAnsi="Arial" w:cs="Arial"/>
          <w:sz w:val="24"/>
          <w:szCs w:val="24"/>
        </w:rPr>
        <w:tab/>
        <w:t xml:space="preserve">Periodic review and revision of the Plan of Care for each </w:t>
      </w:r>
      <w:r w:rsidR="00C47252">
        <w:rPr>
          <w:rFonts w:ascii="Arial" w:hAnsi="Arial" w:cs="Arial"/>
          <w:sz w:val="24"/>
          <w:szCs w:val="24"/>
        </w:rPr>
        <w:t>patient</w:t>
      </w:r>
      <w:r w:rsidRPr="006074E7">
        <w:rPr>
          <w:rFonts w:ascii="Arial" w:hAnsi="Arial" w:cs="Arial"/>
          <w:sz w:val="24"/>
          <w:szCs w:val="24"/>
        </w:rPr>
        <w:t xml:space="preserve"> receiving hospice care</w:t>
      </w:r>
      <w:r w:rsidR="00EC656D" w:rsidRPr="006074E7">
        <w:rPr>
          <w:rFonts w:ascii="Arial" w:hAnsi="Arial" w:cs="Arial"/>
          <w:sz w:val="24"/>
          <w:szCs w:val="24"/>
        </w:rPr>
        <w:t xml:space="preserve"> and survivors under Bereavement Services</w:t>
      </w:r>
      <w:r w:rsidRPr="006074E7">
        <w:rPr>
          <w:rFonts w:ascii="Arial" w:hAnsi="Arial" w:cs="Arial"/>
          <w:sz w:val="24"/>
          <w:szCs w:val="24"/>
        </w:rPr>
        <w:t>. Assuring that the established Plan of Care is being followed.</w:t>
      </w:r>
    </w:p>
    <w:p w:rsidR="0002683F" w:rsidRPr="006074E7" w:rsidRDefault="0002683F" w:rsidP="00C47252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D.</w:t>
      </w:r>
      <w:r w:rsidRPr="006074E7">
        <w:rPr>
          <w:rFonts w:ascii="Arial" w:hAnsi="Arial" w:cs="Arial"/>
          <w:color w:val="FF0000"/>
          <w:sz w:val="24"/>
          <w:szCs w:val="24"/>
        </w:rPr>
        <w:tab/>
      </w:r>
      <w:r w:rsidRPr="006074E7">
        <w:rPr>
          <w:rFonts w:ascii="Arial" w:hAnsi="Arial" w:cs="Arial"/>
          <w:sz w:val="24"/>
          <w:szCs w:val="24"/>
        </w:rPr>
        <w:t xml:space="preserve">Periodic review of </w:t>
      </w:r>
      <w:r w:rsidR="00C47252">
        <w:rPr>
          <w:rFonts w:ascii="Arial" w:hAnsi="Arial" w:cs="Arial"/>
          <w:sz w:val="24"/>
          <w:szCs w:val="24"/>
        </w:rPr>
        <w:t>patient</w:t>
      </w:r>
      <w:r w:rsidRPr="006074E7">
        <w:rPr>
          <w:rFonts w:ascii="Arial" w:hAnsi="Arial" w:cs="Arial"/>
          <w:sz w:val="24"/>
          <w:szCs w:val="24"/>
        </w:rPr>
        <w:t xml:space="preserve">’s medical condition and disease progression </w:t>
      </w:r>
    </w:p>
    <w:p w:rsidR="0002683F" w:rsidRPr="006074E7" w:rsidRDefault="0002683F" w:rsidP="00C47252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>E.</w:t>
      </w:r>
      <w:r w:rsidRPr="006074E7">
        <w:rPr>
          <w:rFonts w:ascii="Arial" w:hAnsi="Arial" w:cs="Arial"/>
          <w:sz w:val="24"/>
          <w:szCs w:val="24"/>
        </w:rPr>
        <w:tab/>
        <w:t>Assistance in establishing Policies and Procedures governing the day-to-day provision of hospice care and services.</w:t>
      </w:r>
    </w:p>
    <w:p w:rsidR="0002683F" w:rsidRPr="006074E7" w:rsidRDefault="0024426D" w:rsidP="00C47252">
      <w:pPr>
        <w:widowControl w:val="0"/>
        <w:numPr>
          <w:ilvl w:val="0"/>
          <w:numId w:val="2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074E7">
        <w:rPr>
          <w:rFonts w:ascii="Arial" w:hAnsi="Arial" w:cs="Arial"/>
          <w:sz w:val="24"/>
          <w:szCs w:val="24"/>
        </w:rPr>
        <w:t xml:space="preserve">Facilitating </w:t>
      </w:r>
      <w:r w:rsidR="00C47252">
        <w:rPr>
          <w:rFonts w:ascii="Arial" w:hAnsi="Arial" w:cs="Arial"/>
          <w:sz w:val="24"/>
          <w:szCs w:val="24"/>
        </w:rPr>
        <w:t>c</w:t>
      </w:r>
      <w:r w:rsidR="002C23C6" w:rsidRPr="006074E7">
        <w:rPr>
          <w:rFonts w:ascii="Arial" w:hAnsi="Arial" w:cs="Arial"/>
          <w:sz w:val="24"/>
          <w:szCs w:val="24"/>
        </w:rPr>
        <w:t>lient</w:t>
      </w:r>
      <w:r w:rsidRPr="006074E7">
        <w:rPr>
          <w:rFonts w:ascii="Arial" w:hAnsi="Arial" w:cs="Arial"/>
          <w:sz w:val="24"/>
          <w:szCs w:val="24"/>
        </w:rPr>
        <w:t>, family/caregiver participation in planning and delivering care.</w:t>
      </w:r>
    </w:p>
    <w:p w:rsidR="0002683F" w:rsidRPr="00844E47" w:rsidRDefault="006F135E" w:rsidP="00491D8E">
      <w:pPr>
        <w:widowControl w:val="0"/>
        <w:numPr>
          <w:ilvl w:val="0"/>
          <w:numId w:val="2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6F135E">
        <w:rPr>
          <w:rFonts w:ascii="Arial" w:hAnsi="Arial" w:cs="Arial"/>
          <w:sz w:val="24"/>
          <w:szCs w:val="24"/>
        </w:rPr>
        <w:t>Assuring patient continues to meet criteria for continued hospice services.</w:t>
      </w:r>
    </w:p>
    <w:sectPr w:rsidR="0002683F" w:rsidRPr="00844E47" w:rsidSect="00C47252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52" w:rsidRDefault="00C47252" w:rsidP="00C47252">
      <w:pPr>
        <w:spacing w:after="0" w:line="240" w:lineRule="auto"/>
      </w:pPr>
      <w:r>
        <w:separator/>
      </w:r>
    </w:p>
  </w:endnote>
  <w:endnote w:type="continuationSeparator" w:id="0">
    <w:p w:rsidR="00C47252" w:rsidRDefault="00C47252" w:rsidP="00C4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2" w:rsidRPr="00BB3B3B" w:rsidRDefault="00BB3B3B">
    <w:pPr>
      <w:pStyle w:val="Footer"/>
      <w:rPr>
        <w:rFonts w:ascii="Arial" w:hAnsi="Arial" w:cs="Arial"/>
        <w:sz w:val="16"/>
        <w:szCs w:val="16"/>
      </w:rPr>
    </w:pPr>
    <w:r>
      <w:rPr>
        <w:sz w:val="16"/>
        <w:szCs w:val="16"/>
      </w:rPr>
      <w:t>G:\Policies and Procedures\Administrative Policy and Procedure Manual\Provision of Care, Treatment, &amp; Service\Interdisciplinary Team (IDT).doc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52" w:rsidRDefault="00C47252" w:rsidP="00C47252">
      <w:pPr>
        <w:spacing w:after="0" w:line="240" w:lineRule="auto"/>
      </w:pPr>
      <w:r>
        <w:separator/>
      </w:r>
    </w:p>
  </w:footnote>
  <w:footnote w:type="continuationSeparator" w:id="0">
    <w:p w:rsidR="00C47252" w:rsidRDefault="00C47252" w:rsidP="00C4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A38"/>
    <w:multiLevelType w:val="hybridMultilevel"/>
    <w:tmpl w:val="B39ACF46"/>
    <w:lvl w:ilvl="0" w:tplc="82F09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6E32E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A1A20"/>
    <w:multiLevelType w:val="hybridMultilevel"/>
    <w:tmpl w:val="FE943610"/>
    <w:lvl w:ilvl="0" w:tplc="5F3E366C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23"/>
    <w:rsid w:val="000144A2"/>
    <w:rsid w:val="0002683F"/>
    <w:rsid w:val="000D383D"/>
    <w:rsid w:val="00140728"/>
    <w:rsid w:val="00194B2E"/>
    <w:rsid w:val="00231950"/>
    <w:rsid w:val="0024426D"/>
    <w:rsid w:val="002C23C6"/>
    <w:rsid w:val="002E3DC4"/>
    <w:rsid w:val="002F6C66"/>
    <w:rsid w:val="0035441F"/>
    <w:rsid w:val="003D2A23"/>
    <w:rsid w:val="00474B8A"/>
    <w:rsid w:val="00491D8E"/>
    <w:rsid w:val="004B4AAA"/>
    <w:rsid w:val="005D72AF"/>
    <w:rsid w:val="006074E7"/>
    <w:rsid w:val="0062734B"/>
    <w:rsid w:val="00665867"/>
    <w:rsid w:val="006B3938"/>
    <w:rsid w:val="006F135E"/>
    <w:rsid w:val="006F2E68"/>
    <w:rsid w:val="00725899"/>
    <w:rsid w:val="007E5E8A"/>
    <w:rsid w:val="00834941"/>
    <w:rsid w:val="00844E47"/>
    <w:rsid w:val="009932A5"/>
    <w:rsid w:val="009C3161"/>
    <w:rsid w:val="00BB3B3B"/>
    <w:rsid w:val="00C47252"/>
    <w:rsid w:val="00C54F0B"/>
    <w:rsid w:val="00D15981"/>
    <w:rsid w:val="00D707C9"/>
    <w:rsid w:val="00DA4C74"/>
    <w:rsid w:val="00E148A1"/>
    <w:rsid w:val="00EC656D"/>
    <w:rsid w:val="00FC110C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2683F"/>
    <w:pPr>
      <w:autoSpaceDE w:val="0"/>
      <w:autoSpaceDN w:val="0"/>
      <w:adjustRightInd w:val="0"/>
      <w:spacing w:before="177" w:after="0" w:line="244" w:lineRule="exact"/>
      <w:ind w:left="1440" w:hanging="720"/>
    </w:pPr>
    <w:rPr>
      <w:rFonts w:ascii="Tahoma" w:eastAsia="Times New Roman" w:hAnsi="Tahoma" w:cs="Tahoma"/>
      <w:sz w:val="20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02683F"/>
    <w:rPr>
      <w:rFonts w:ascii="Tahoma" w:eastAsia="Times New Roman" w:hAnsi="Tahoma" w:cs="Tahoma"/>
      <w:sz w:val="20"/>
      <w:szCs w:val="18"/>
    </w:rPr>
  </w:style>
  <w:style w:type="paragraph" w:styleId="BodyTextIndent3">
    <w:name w:val="Body Text Indent 3"/>
    <w:basedOn w:val="Normal"/>
    <w:link w:val="BodyTextIndent3Char"/>
    <w:rsid w:val="0002683F"/>
    <w:pPr>
      <w:widowControl w:val="0"/>
      <w:autoSpaceDE w:val="0"/>
      <w:autoSpaceDN w:val="0"/>
      <w:adjustRightInd w:val="0"/>
      <w:spacing w:after="0" w:line="240" w:lineRule="auto"/>
      <w:ind w:left="1080" w:hanging="360"/>
    </w:pPr>
    <w:rPr>
      <w:rFonts w:ascii="Tahoma" w:eastAsia="Times New Roman" w:hAnsi="Tahoma" w:cs="Tahoma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2683F"/>
    <w:rPr>
      <w:rFonts w:ascii="Tahoma" w:eastAsia="Times New Roman" w:hAnsi="Tahoma" w:cs="Tahoma"/>
      <w:sz w:val="20"/>
      <w:szCs w:val="18"/>
    </w:rPr>
  </w:style>
  <w:style w:type="paragraph" w:styleId="ListParagraph">
    <w:name w:val="List Paragraph"/>
    <w:basedOn w:val="Normal"/>
    <w:uiPriority w:val="34"/>
    <w:qFormat/>
    <w:rsid w:val="000268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52"/>
  </w:style>
  <w:style w:type="paragraph" w:styleId="Footer">
    <w:name w:val="footer"/>
    <w:basedOn w:val="Normal"/>
    <w:link w:val="FooterChar"/>
    <w:uiPriority w:val="99"/>
    <w:semiHidden/>
    <w:unhideWhenUsed/>
    <w:rsid w:val="00C4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dshelley</dc:creator>
  <cp:lastModifiedBy>cwilliams</cp:lastModifiedBy>
  <cp:revision>2</cp:revision>
  <dcterms:created xsi:type="dcterms:W3CDTF">2018-07-24T19:39:00Z</dcterms:created>
  <dcterms:modified xsi:type="dcterms:W3CDTF">2018-07-24T19:39:00Z</dcterms:modified>
</cp:coreProperties>
</file>