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4017"/>
        <w:gridCol w:w="2731"/>
        <w:gridCol w:w="4268"/>
      </w:tblGrid>
      <w:tr w:rsidR="008F146E" w:rsidTr="00CF4E93">
        <w:trPr>
          <w:cantSplit/>
          <w:trHeight w:hRule="exact" w:val="360"/>
        </w:trPr>
        <w:tc>
          <w:tcPr>
            <w:tcW w:w="4320" w:type="dxa"/>
            <w:vMerge w:val="restart"/>
            <w:tcBorders>
              <w:top w:val="single" w:sz="4" w:space="0" w:color="auto"/>
              <w:left w:val="single" w:sz="4" w:space="0" w:color="auto"/>
              <w:right w:val="single" w:sz="4" w:space="0" w:color="auto"/>
            </w:tcBorders>
          </w:tcPr>
          <w:p w:rsidR="008F146E" w:rsidRPr="008F146E" w:rsidRDefault="008F146E">
            <w:pPr>
              <w:pStyle w:val="Heading3"/>
              <w:rPr>
                <w:snapToGrid w:val="0"/>
                <w:sz w:val="36"/>
                <w:szCs w:val="28"/>
              </w:rPr>
            </w:pPr>
            <w:r w:rsidRPr="008F146E">
              <w:rPr>
                <w:snapToGrid w:val="0"/>
                <w:sz w:val="36"/>
                <w:szCs w:val="28"/>
              </w:rPr>
              <w:t xml:space="preserve">Hospice General Inpatient </w:t>
            </w:r>
          </w:p>
        </w:tc>
        <w:tc>
          <w:tcPr>
            <w:tcW w:w="2880" w:type="dxa"/>
            <w:tcBorders>
              <w:top w:val="single" w:sz="4" w:space="0" w:color="auto"/>
              <w:left w:val="single" w:sz="4" w:space="0" w:color="auto"/>
              <w:bottom w:val="single" w:sz="4" w:space="0" w:color="auto"/>
              <w:right w:val="nil"/>
            </w:tcBorders>
          </w:tcPr>
          <w:p w:rsidR="008F146E" w:rsidRPr="008F146E" w:rsidRDefault="008F146E">
            <w:pPr>
              <w:spacing w:before="40"/>
              <w:rPr>
                <w:rFonts w:ascii="Arial" w:hAnsi="Arial" w:cs="Arial"/>
                <w:b/>
                <w:bCs/>
                <w:szCs w:val="24"/>
              </w:rPr>
            </w:pPr>
            <w:r w:rsidRPr="008F146E">
              <w:rPr>
                <w:rFonts w:ascii="Arial" w:hAnsi="Arial" w:cs="Arial"/>
                <w:b/>
                <w:bCs/>
                <w:szCs w:val="24"/>
              </w:rPr>
              <w:t>Last Revision:</w:t>
            </w:r>
          </w:p>
        </w:tc>
        <w:tc>
          <w:tcPr>
            <w:tcW w:w="4598" w:type="dxa"/>
            <w:tcBorders>
              <w:top w:val="single" w:sz="4" w:space="0" w:color="auto"/>
              <w:left w:val="nil"/>
              <w:bottom w:val="single" w:sz="4" w:space="0" w:color="auto"/>
              <w:right w:val="single" w:sz="4" w:space="0" w:color="auto"/>
            </w:tcBorders>
          </w:tcPr>
          <w:p w:rsidR="008F146E" w:rsidRPr="008F146E" w:rsidRDefault="00581DDE" w:rsidP="00E426FD">
            <w:pPr>
              <w:tabs>
                <w:tab w:val="center" w:pos="4320"/>
                <w:tab w:val="right" w:pos="8640"/>
              </w:tabs>
              <w:spacing w:before="40"/>
              <w:rPr>
                <w:rFonts w:ascii="Arial" w:hAnsi="Arial" w:cs="Arial"/>
                <w:szCs w:val="24"/>
              </w:rPr>
            </w:pPr>
            <w:r>
              <w:rPr>
                <w:rFonts w:ascii="Arial" w:hAnsi="Arial" w:cs="Arial"/>
                <w:szCs w:val="24"/>
              </w:rPr>
              <w:t>July 2018</w:t>
            </w:r>
          </w:p>
        </w:tc>
      </w:tr>
      <w:tr w:rsidR="008F146E" w:rsidTr="00CF4E93">
        <w:trPr>
          <w:cantSplit/>
          <w:trHeight w:hRule="exact" w:val="360"/>
        </w:trPr>
        <w:tc>
          <w:tcPr>
            <w:tcW w:w="4320" w:type="dxa"/>
            <w:vMerge/>
            <w:tcBorders>
              <w:left w:val="single" w:sz="4" w:space="0" w:color="auto"/>
              <w:right w:val="single" w:sz="4" w:space="0" w:color="auto"/>
            </w:tcBorders>
          </w:tcPr>
          <w:p w:rsidR="008F146E" w:rsidRDefault="008F146E">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8F146E" w:rsidRPr="008F146E" w:rsidRDefault="008F146E">
            <w:pPr>
              <w:spacing w:before="40"/>
              <w:rPr>
                <w:rFonts w:ascii="Arial" w:hAnsi="Arial" w:cs="Arial"/>
                <w:b/>
                <w:bCs/>
                <w:szCs w:val="24"/>
              </w:rPr>
            </w:pPr>
            <w:r>
              <w:rPr>
                <w:rFonts w:ascii="Arial" w:hAnsi="Arial" w:cs="Arial"/>
                <w:b/>
                <w:bCs/>
                <w:szCs w:val="24"/>
              </w:rPr>
              <w:t>Last Reviewed:</w:t>
            </w:r>
          </w:p>
        </w:tc>
        <w:tc>
          <w:tcPr>
            <w:tcW w:w="4598" w:type="dxa"/>
            <w:tcBorders>
              <w:top w:val="single" w:sz="4" w:space="0" w:color="auto"/>
              <w:left w:val="nil"/>
              <w:bottom w:val="single" w:sz="4" w:space="0" w:color="auto"/>
              <w:right w:val="single" w:sz="4" w:space="0" w:color="auto"/>
            </w:tcBorders>
          </w:tcPr>
          <w:p w:rsidR="008F146E" w:rsidRPr="008F146E" w:rsidRDefault="00D940E4" w:rsidP="00E426FD">
            <w:pPr>
              <w:rPr>
                <w:rFonts w:ascii="Arial" w:hAnsi="Arial" w:cs="Arial"/>
                <w:szCs w:val="24"/>
              </w:rPr>
            </w:pPr>
            <w:r>
              <w:rPr>
                <w:rFonts w:ascii="Arial" w:hAnsi="Arial" w:cs="Arial"/>
                <w:szCs w:val="24"/>
              </w:rPr>
              <w:t>July 2018</w:t>
            </w:r>
          </w:p>
        </w:tc>
      </w:tr>
      <w:tr w:rsidR="008F146E" w:rsidRPr="008F146E" w:rsidTr="008F146E">
        <w:trPr>
          <w:cantSplit/>
          <w:trHeight w:val="584"/>
        </w:trPr>
        <w:tc>
          <w:tcPr>
            <w:tcW w:w="4320" w:type="dxa"/>
            <w:vMerge/>
            <w:tcBorders>
              <w:left w:val="single" w:sz="4" w:space="0" w:color="auto"/>
              <w:right w:val="single" w:sz="4" w:space="0" w:color="auto"/>
            </w:tcBorders>
          </w:tcPr>
          <w:p w:rsidR="008F146E" w:rsidRDefault="008F146E">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8F146E" w:rsidRPr="008F146E" w:rsidRDefault="008F146E">
            <w:pPr>
              <w:spacing w:before="40"/>
              <w:rPr>
                <w:rFonts w:ascii="Arial" w:hAnsi="Arial" w:cs="Arial"/>
                <w:b/>
                <w:bCs/>
                <w:szCs w:val="24"/>
              </w:rPr>
            </w:pPr>
            <w:r w:rsidRPr="008F146E">
              <w:rPr>
                <w:rFonts w:ascii="Arial" w:hAnsi="Arial" w:cs="Arial"/>
                <w:b/>
                <w:bCs/>
                <w:szCs w:val="24"/>
              </w:rPr>
              <w:t xml:space="preserve">Applies to the following THA Group of Companies: </w:t>
            </w:r>
          </w:p>
        </w:tc>
        <w:tc>
          <w:tcPr>
            <w:tcW w:w="4598" w:type="dxa"/>
            <w:tcBorders>
              <w:top w:val="single" w:sz="4" w:space="0" w:color="auto"/>
              <w:left w:val="nil"/>
              <w:bottom w:val="single" w:sz="4" w:space="0" w:color="auto"/>
              <w:right w:val="single" w:sz="4" w:space="0" w:color="auto"/>
            </w:tcBorders>
          </w:tcPr>
          <w:p w:rsidR="008F146E" w:rsidRPr="008F146E" w:rsidRDefault="008F146E" w:rsidP="008F146E">
            <w:pPr>
              <w:rPr>
                <w:rFonts w:ascii="Arial" w:hAnsi="Arial" w:cs="Arial"/>
                <w:szCs w:val="24"/>
              </w:rPr>
            </w:pPr>
            <w:r w:rsidRPr="008F146E">
              <w:rPr>
                <w:rFonts w:ascii="Arial" w:hAnsi="Arial" w:cs="Arial"/>
                <w:szCs w:val="24"/>
              </w:rPr>
              <w:t>Island Hospice</w:t>
            </w:r>
          </w:p>
        </w:tc>
      </w:tr>
      <w:tr w:rsidR="008F146E" w:rsidTr="008F146E">
        <w:trPr>
          <w:cantSplit/>
          <w:trHeight w:val="584"/>
        </w:trPr>
        <w:tc>
          <w:tcPr>
            <w:tcW w:w="4320" w:type="dxa"/>
            <w:vMerge/>
            <w:tcBorders>
              <w:left w:val="single" w:sz="4" w:space="0" w:color="auto"/>
              <w:bottom w:val="single" w:sz="4" w:space="0" w:color="auto"/>
              <w:right w:val="single" w:sz="4" w:space="0" w:color="auto"/>
            </w:tcBorders>
          </w:tcPr>
          <w:p w:rsidR="008F146E" w:rsidRPr="008F146E" w:rsidRDefault="008F146E">
            <w:pPr>
              <w:pStyle w:val="Heading1"/>
              <w:spacing w:before="120" w:line="360" w:lineRule="exact"/>
              <w:ind w:left="259"/>
              <w:rPr>
                <w:rFonts w:ascii="Arial" w:hAnsi="Arial" w:cs="Arial"/>
                <w:sz w:val="32"/>
                <w:szCs w:val="24"/>
              </w:rPr>
            </w:pPr>
          </w:p>
        </w:tc>
        <w:tc>
          <w:tcPr>
            <w:tcW w:w="2880" w:type="dxa"/>
            <w:tcBorders>
              <w:top w:val="single" w:sz="4" w:space="0" w:color="auto"/>
              <w:left w:val="single" w:sz="4" w:space="0" w:color="auto"/>
              <w:bottom w:val="single" w:sz="4" w:space="0" w:color="auto"/>
              <w:right w:val="nil"/>
            </w:tcBorders>
          </w:tcPr>
          <w:p w:rsidR="008F146E" w:rsidRPr="008F146E" w:rsidRDefault="008F146E" w:rsidP="00E07E8C">
            <w:pPr>
              <w:tabs>
                <w:tab w:val="center" w:pos="4320"/>
                <w:tab w:val="right" w:pos="8640"/>
              </w:tabs>
              <w:spacing w:before="40"/>
              <w:rPr>
                <w:rFonts w:ascii="Arial" w:hAnsi="Arial" w:cs="Arial"/>
                <w:b/>
                <w:bCs/>
                <w:szCs w:val="24"/>
              </w:rPr>
            </w:pPr>
            <w:r w:rsidRPr="008F146E">
              <w:rPr>
                <w:rFonts w:ascii="Arial" w:hAnsi="Arial" w:cs="Arial"/>
                <w:b/>
                <w:bCs/>
                <w:szCs w:val="24"/>
              </w:rPr>
              <w:t>Included in the following THA Manuals:</w:t>
            </w:r>
          </w:p>
        </w:tc>
        <w:tc>
          <w:tcPr>
            <w:tcW w:w="4598" w:type="dxa"/>
            <w:tcBorders>
              <w:top w:val="single" w:sz="4" w:space="0" w:color="auto"/>
              <w:left w:val="nil"/>
              <w:bottom w:val="single" w:sz="4" w:space="0" w:color="auto"/>
              <w:right w:val="single" w:sz="4" w:space="0" w:color="auto"/>
            </w:tcBorders>
          </w:tcPr>
          <w:p w:rsidR="008F146E" w:rsidRPr="008F146E" w:rsidRDefault="008F146E" w:rsidP="008F146E">
            <w:pPr>
              <w:rPr>
                <w:rFonts w:ascii="Arial" w:hAnsi="Arial" w:cs="Arial"/>
                <w:szCs w:val="24"/>
              </w:rPr>
            </w:pPr>
            <w:r w:rsidRPr="008F146E">
              <w:rPr>
                <w:rFonts w:ascii="Arial" w:hAnsi="Arial" w:cs="Arial"/>
                <w:szCs w:val="24"/>
              </w:rPr>
              <w:t xml:space="preserve">Administrative </w:t>
            </w:r>
            <w:r w:rsidR="006A337F">
              <w:rPr>
                <w:rFonts w:ascii="Arial" w:hAnsi="Arial" w:cs="Arial"/>
                <w:szCs w:val="24"/>
              </w:rPr>
              <w:t>Policies &amp; Procedures</w:t>
            </w:r>
          </w:p>
          <w:p w:rsidR="008F146E" w:rsidRPr="008F146E" w:rsidRDefault="008F146E" w:rsidP="00E426FD">
            <w:pPr>
              <w:ind w:left="365"/>
              <w:rPr>
                <w:rFonts w:ascii="Arial" w:hAnsi="Arial" w:cs="Arial"/>
                <w:bCs/>
                <w:szCs w:val="24"/>
              </w:rPr>
            </w:pPr>
            <w:r w:rsidRPr="008F146E">
              <w:rPr>
                <w:rFonts w:ascii="Arial" w:hAnsi="Arial" w:cs="Arial"/>
                <w:szCs w:val="24"/>
              </w:rPr>
              <w:t>Provision of Care, Treatment, &amp; Service</w:t>
            </w:r>
          </w:p>
        </w:tc>
      </w:tr>
    </w:tbl>
    <w:p w:rsidR="000A1AA5" w:rsidRPr="008F146E" w:rsidRDefault="000A1AA5" w:rsidP="008F146E">
      <w:pPr>
        <w:rPr>
          <w:rFonts w:ascii="Arial" w:hAnsi="Arial" w:cs="Arial"/>
          <w:szCs w:val="24"/>
        </w:rPr>
      </w:pPr>
    </w:p>
    <w:p w:rsidR="000A1AA5" w:rsidRPr="008F146E" w:rsidRDefault="00F30C56" w:rsidP="008F146E">
      <w:pPr>
        <w:rPr>
          <w:rFonts w:ascii="Arial" w:hAnsi="Arial" w:cs="Arial"/>
          <w:szCs w:val="24"/>
        </w:rPr>
      </w:pPr>
      <w:r w:rsidRPr="008F146E">
        <w:rPr>
          <w:rFonts w:ascii="Arial" w:hAnsi="Arial" w:cs="Arial"/>
          <w:b/>
          <w:szCs w:val="24"/>
          <w:u w:val="single"/>
        </w:rPr>
        <w:t xml:space="preserve">PURPOSE </w:t>
      </w:r>
    </w:p>
    <w:p w:rsidR="000A1AA5" w:rsidRPr="008F146E" w:rsidRDefault="000A1AA5" w:rsidP="008F146E">
      <w:pPr>
        <w:rPr>
          <w:rFonts w:ascii="Arial" w:hAnsi="Arial" w:cs="Arial"/>
          <w:szCs w:val="24"/>
        </w:rPr>
      </w:pPr>
    </w:p>
    <w:p w:rsidR="000A1AA5" w:rsidRPr="008F146E" w:rsidRDefault="00F30C56" w:rsidP="008F146E">
      <w:pPr>
        <w:rPr>
          <w:rFonts w:ascii="Arial" w:hAnsi="Arial" w:cs="Arial"/>
          <w:szCs w:val="24"/>
        </w:rPr>
      </w:pPr>
      <w:r w:rsidRPr="008F146E">
        <w:rPr>
          <w:rFonts w:ascii="Arial" w:hAnsi="Arial" w:cs="Arial"/>
          <w:szCs w:val="24"/>
        </w:rPr>
        <w:t xml:space="preserve">To provide </w:t>
      </w:r>
      <w:r w:rsidR="000B0541" w:rsidRPr="008F146E">
        <w:rPr>
          <w:rFonts w:ascii="Arial" w:hAnsi="Arial" w:cs="Arial"/>
          <w:szCs w:val="24"/>
        </w:rPr>
        <w:t>G</w:t>
      </w:r>
      <w:r w:rsidRPr="008F146E">
        <w:rPr>
          <w:rFonts w:ascii="Arial" w:hAnsi="Arial" w:cs="Arial"/>
          <w:szCs w:val="24"/>
        </w:rPr>
        <w:t xml:space="preserve">eneral </w:t>
      </w:r>
      <w:r w:rsidR="000B0541" w:rsidRPr="008F146E">
        <w:rPr>
          <w:rFonts w:ascii="Arial" w:hAnsi="Arial" w:cs="Arial"/>
          <w:szCs w:val="24"/>
        </w:rPr>
        <w:t>I</w:t>
      </w:r>
      <w:r w:rsidRPr="008F146E">
        <w:rPr>
          <w:rFonts w:ascii="Arial" w:hAnsi="Arial" w:cs="Arial"/>
          <w:szCs w:val="24"/>
        </w:rPr>
        <w:t>npatient</w:t>
      </w:r>
      <w:r w:rsidR="000B0541" w:rsidRPr="008F146E">
        <w:rPr>
          <w:rFonts w:ascii="Arial" w:hAnsi="Arial" w:cs="Arial"/>
          <w:szCs w:val="24"/>
        </w:rPr>
        <w:t xml:space="preserve"> (GIP)</w:t>
      </w:r>
      <w:r w:rsidRPr="008F146E">
        <w:rPr>
          <w:rFonts w:ascii="Arial" w:hAnsi="Arial" w:cs="Arial"/>
          <w:szCs w:val="24"/>
        </w:rPr>
        <w:t xml:space="preserve"> levels of care to Island Hospice patients who need short term hospitalization for the control of pain or acute</w:t>
      </w:r>
      <w:r w:rsidR="000B0541" w:rsidRPr="008F146E">
        <w:rPr>
          <w:rFonts w:ascii="Arial" w:hAnsi="Arial" w:cs="Arial"/>
          <w:szCs w:val="24"/>
        </w:rPr>
        <w:t>/</w:t>
      </w:r>
      <w:r w:rsidRPr="008F146E">
        <w:rPr>
          <w:rFonts w:ascii="Arial" w:hAnsi="Arial" w:cs="Arial"/>
          <w:szCs w:val="24"/>
        </w:rPr>
        <w:t>severe clinical problems that cannot be treated in the home setting.</w:t>
      </w:r>
    </w:p>
    <w:p w:rsidR="003C48AF" w:rsidRPr="008F146E" w:rsidRDefault="003C48AF" w:rsidP="008F146E">
      <w:pPr>
        <w:rPr>
          <w:rFonts w:ascii="Arial" w:hAnsi="Arial" w:cs="Arial"/>
          <w:szCs w:val="24"/>
        </w:rPr>
      </w:pPr>
    </w:p>
    <w:p w:rsidR="003C48AF" w:rsidRPr="008F146E" w:rsidRDefault="00F30C56" w:rsidP="008F146E">
      <w:pPr>
        <w:pStyle w:val="Heading4"/>
        <w:ind w:right="0"/>
        <w:rPr>
          <w:rFonts w:ascii="Arial" w:hAnsi="Arial" w:cs="Arial"/>
          <w:sz w:val="24"/>
          <w:szCs w:val="24"/>
        </w:rPr>
      </w:pPr>
      <w:r w:rsidRPr="008F146E">
        <w:rPr>
          <w:rFonts w:ascii="Arial" w:hAnsi="Arial" w:cs="Arial"/>
          <w:sz w:val="24"/>
          <w:szCs w:val="24"/>
        </w:rPr>
        <w:t xml:space="preserve">POLICY </w:t>
      </w:r>
    </w:p>
    <w:p w:rsidR="003C48AF" w:rsidRPr="008F146E" w:rsidRDefault="003C48AF" w:rsidP="008F146E">
      <w:pPr>
        <w:rPr>
          <w:rFonts w:ascii="Arial" w:hAnsi="Arial" w:cs="Arial"/>
          <w:szCs w:val="24"/>
        </w:rPr>
      </w:pPr>
    </w:p>
    <w:p w:rsidR="00FE1ED4" w:rsidRPr="008F146E" w:rsidRDefault="00FE1ED4" w:rsidP="008F146E">
      <w:pPr>
        <w:rPr>
          <w:rFonts w:ascii="Arial" w:hAnsi="Arial" w:cs="Arial"/>
          <w:szCs w:val="24"/>
        </w:rPr>
      </w:pPr>
      <w:r w:rsidRPr="008F146E">
        <w:rPr>
          <w:rFonts w:ascii="Arial" w:hAnsi="Arial" w:cs="Arial"/>
          <w:szCs w:val="24"/>
        </w:rPr>
        <w:t>General Inpatient Care (GIP) is provided as specified under the Medicare, Medicaid, and specific private insurance hospice benefits.</w:t>
      </w:r>
      <w:r w:rsidR="008F146E">
        <w:rPr>
          <w:rFonts w:ascii="Arial" w:hAnsi="Arial" w:cs="Arial"/>
          <w:szCs w:val="24"/>
        </w:rPr>
        <w:t xml:space="preserve"> </w:t>
      </w:r>
      <w:r w:rsidRPr="008F146E">
        <w:rPr>
          <w:rFonts w:ascii="Arial" w:hAnsi="Arial" w:cs="Arial"/>
          <w:szCs w:val="24"/>
        </w:rPr>
        <w:t xml:space="preserve">General inpatient level of care is a short-term </w:t>
      </w:r>
      <w:r w:rsidR="001C6D2F" w:rsidRPr="008F146E">
        <w:rPr>
          <w:rFonts w:ascii="Arial" w:hAnsi="Arial" w:cs="Arial"/>
          <w:szCs w:val="24"/>
        </w:rPr>
        <w:t>solution when symptoms</w:t>
      </w:r>
      <w:r w:rsidRPr="008F146E">
        <w:rPr>
          <w:rFonts w:ascii="Arial" w:hAnsi="Arial" w:cs="Arial"/>
          <w:szCs w:val="24"/>
        </w:rPr>
        <w:t xml:space="preserve"> cannot feasibly be </w:t>
      </w:r>
      <w:r w:rsidR="001C6D2F" w:rsidRPr="008F146E">
        <w:rPr>
          <w:rFonts w:ascii="Arial" w:hAnsi="Arial" w:cs="Arial"/>
          <w:szCs w:val="24"/>
        </w:rPr>
        <w:t xml:space="preserve">managed </w:t>
      </w:r>
      <w:r w:rsidRPr="008F146E">
        <w:rPr>
          <w:rFonts w:ascii="Arial" w:hAnsi="Arial" w:cs="Arial"/>
          <w:szCs w:val="24"/>
        </w:rPr>
        <w:t>at home.</w:t>
      </w:r>
    </w:p>
    <w:p w:rsidR="00FE1ED4" w:rsidRPr="008F146E" w:rsidRDefault="00FE1ED4" w:rsidP="008F146E">
      <w:pPr>
        <w:rPr>
          <w:rFonts w:ascii="Arial" w:hAnsi="Arial" w:cs="Arial"/>
          <w:szCs w:val="24"/>
        </w:rPr>
      </w:pPr>
    </w:p>
    <w:p w:rsidR="000A1AA5" w:rsidRPr="008F146E" w:rsidRDefault="00F30C56" w:rsidP="008F146E">
      <w:pPr>
        <w:pStyle w:val="Heading4"/>
        <w:ind w:right="0"/>
        <w:rPr>
          <w:rFonts w:ascii="Arial" w:hAnsi="Arial" w:cs="Arial"/>
          <w:sz w:val="24"/>
          <w:szCs w:val="24"/>
        </w:rPr>
      </w:pPr>
      <w:r w:rsidRPr="008F146E">
        <w:rPr>
          <w:rFonts w:ascii="Arial" w:hAnsi="Arial" w:cs="Arial"/>
          <w:sz w:val="24"/>
          <w:szCs w:val="24"/>
        </w:rPr>
        <w:t>PROCEDURE</w:t>
      </w:r>
    </w:p>
    <w:p w:rsidR="007051E7" w:rsidRPr="008F146E" w:rsidRDefault="007051E7" w:rsidP="008F146E">
      <w:pPr>
        <w:rPr>
          <w:rFonts w:ascii="Arial" w:hAnsi="Arial" w:cs="Arial"/>
          <w:szCs w:val="24"/>
        </w:rPr>
      </w:pPr>
    </w:p>
    <w:p w:rsidR="00F0072C" w:rsidRPr="008F146E" w:rsidRDefault="00D36967" w:rsidP="008F146E">
      <w:pPr>
        <w:pStyle w:val="ListParagraph"/>
        <w:numPr>
          <w:ilvl w:val="0"/>
          <w:numId w:val="8"/>
        </w:numPr>
        <w:rPr>
          <w:rFonts w:ascii="Arial" w:hAnsi="Arial" w:cs="Arial"/>
          <w:snapToGrid/>
          <w:szCs w:val="24"/>
        </w:rPr>
      </w:pPr>
      <w:r w:rsidRPr="008F146E">
        <w:rPr>
          <w:rFonts w:ascii="Arial" w:hAnsi="Arial" w:cs="Arial"/>
          <w:szCs w:val="24"/>
        </w:rPr>
        <w:t xml:space="preserve">The </w:t>
      </w:r>
      <w:r w:rsidR="00FE1ED4" w:rsidRPr="008F146E">
        <w:rPr>
          <w:rFonts w:ascii="Arial" w:hAnsi="Arial" w:cs="Arial"/>
          <w:szCs w:val="24"/>
        </w:rPr>
        <w:t xml:space="preserve">hospice care manager </w:t>
      </w:r>
      <w:r w:rsidR="00F30C56" w:rsidRPr="008F146E">
        <w:rPr>
          <w:rFonts w:ascii="Arial" w:hAnsi="Arial" w:cs="Arial"/>
          <w:szCs w:val="24"/>
        </w:rPr>
        <w:t>in the field evaluate</w:t>
      </w:r>
      <w:r w:rsidRPr="008F146E">
        <w:rPr>
          <w:rFonts w:ascii="Arial" w:hAnsi="Arial" w:cs="Arial"/>
          <w:szCs w:val="24"/>
        </w:rPr>
        <w:t>s</w:t>
      </w:r>
      <w:r w:rsidR="00F30C56" w:rsidRPr="008F146E">
        <w:rPr>
          <w:rFonts w:ascii="Arial" w:hAnsi="Arial" w:cs="Arial"/>
          <w:szCs w:val="24"/>
        </w:rPr>
        <w:t xml:space="preserve"> the patient</w:t>
      </w:r>
      <w:r w:rsidR="001C6D2F" w:rsidRPr="008F146E">
        <w:rPr>
          <w:rFonts w:ascii="Arial" w:hAnsi="Arial" w:cs="Arial"/>
          <w:szCs w:val="24"/>
        </w:rPr>
        <w:t>’s</w:t>
      </w:r>
      <w:r w:rsidR="008F146E">
        <w:rPr>
          <w:rFonts w:ascii="Arial" w:hAnsi="Arial" w:cs="Arial"/>
          <w:szCs w:val="24"/>
        </w:rPr>
        <w:t xml:space="preserve"> </w:t>
      </w:r>
      <w:r w:rsidR="00F30C56" w:rsidRPr="008F146E">
        <w:rPr>
          <w:rFonts w:ascii="Arial" w:hAnsi="Arial" w:cs="Arial"/>
          <w:szCs w:val="24"/>
        </w:rPr>
        <w:t xml:space="preserve">need for general inpatient services. </w:t>
      </w:r>
      <w:r w:rsidR="00F30C56" w:rsidRPr="008F146E">
        <w:rPr>
          <w:rFonts w:ascii="Arial" w:hAnsi="Arial" w:cs="Arial"/>
          <w:snapToGrid/>
          <w:szCs w:val="24"/>
        </w:rPr>
        <w:t xml:space="preserve">Patients </w:t>
      </w:r>
      <w:r w:rsidR="000B0541" w:rsidRPr="008F146E">
        <w:rPr>
          <w:rFonts w:ascii="Arial" w:hAnsi="Arial" w:cs="Arial"/>
          <w:snapToGrid/>
          <w:szCs w:val="24"/>
        </w:rPr>
        <w:t>are</w:t>
      </w:r>
      <w:r w:rsidR="00F30C56" w:rsidRPr="008F146E">
        <w:rPr>
          <w:rFonts w:ascii="Arial" w:hAnsi="Arial" w:cs="Arial"/>
          <w:snapToGrid/>
          <w:szCs w:val="24"/>
        </w:rPr>
        <w:t xml:space="preserve"> evaluated on a case by case basis. A</w:t>
      </w:r>
      <w:r w:rsidR="000B0541" w:rsidRPr="008F146E">
        <w:rPr>
          <w:rFonts w:ascii="Arial" w:hAnsi="Arial" w:cs="Arial"/>
          <w:snapToGrid/>
          <w:szCs w:val="24"/>
        </w:rPr>
        <w:t>n appropriate</w:t>
      </w:r>
      <w:r w:rsidR="00F30C56" w:rsidRPr="008F146E">
        <w:rPr>
          <w:rFonts w:ascii="Arial" w:hAnsi="Arial" w:cs="Arial"/>
          <w:snapToGrid/>
          <w:szCs w:val="24"/>
        </w:rPr>
        <w:t xml:space="preserve"> patient for GIP may present with one or more of, but not limited to, the following:</w:t>
      </w:r>
    </w:p>
    <w:p w:rsidR="00654D32" w:rsidRPr="008F146E" w:rsidRDefault="00654D32" w:rsidP="008F146E">
      <w:pPr>
        <w:rPr>
          <w:rFonts w:ascii="Arial" w:hAnsi="Arial" w:cs="Arial"/>
          <w:snapToGrid/>
          <w:szCs w:val="24"/>
        </w:rPr>
      </w:pPr>
    </w:p>
    <w:p w:rsidR="000B0541" w:rsidRPr="008F146E" w:rsidRDefault="00F30C56" w:rsidP="008F146E">
      <w:pPr>
        <w:widowControl/>
        <w:autoSpaceDE w:val="0"/>
        <w:autoSpaceDN w:val="0"/>
        <w:adjustRightInd w:val="0"/>
        <w:ind w:left="720"/>
        <w:rPr>
          <w:rFonts w:ascii="Arial" w:hAnsi="Arial" w:cs="Arial"/>
          <w:b/>
          <w:bCs/>
          <w:snapToGrid/>
          <w:szCs w:val="24"/>
        </w:rPr>
      </w:pPr>
      <w:r w:rsidRPr="008F146E">
        <w:rPr>
          <w:rFonts w:ascii="Arial" w:hAnsi="Arial" w:cs="Arial"/>
          <w:b/>
          <w:bCs/>
          <w:snapToGrid/>
          <w:szCs w:val="24"/>
        </w:rPr>
        <w:t>Pain</w:t>
      </w:r>
    </w:p>
    <w:p w:rsidR="000B0541" w:rsidRPr="008F146E" w:rsidRDefault="002C3854" w:rsidP="008F146E">
      <w:pPr>
        <w:pStyle w:val="ListParagraph"/>
        <w:widowControl/>
        <w:numPr>
          <w:ilvl w:val="0"/>
          <w:numId w:val="9"/>
        </w:numPr>
        <w:autoSpaceDE w:val="0"/>
        <w:autoSpaceDN w:val="0"/>
        <w:adjustRightInd w:val="0"/>
        <w:rPr>
          <w:rFonts w:ascii="Arial" w:hAnsi="Arial" w:cs="Arial"/>
          <w:snapToGrid/>
          <w:szCs w:val="24"/>
        </w:rPr>
      </w:pPr>
      <w:r w:rsidRPr="008F146E">
        <w:rPr>
          <w:rFonts w:ascii="Arial" w:hAnsi="Arial" w:cs="Arial"/>
          <w:snapToGrid/>
          <w:szCs w:val="24"/>
        </w:rPr>
        <w:t>Pain evaluation to adjust medication and/or determine appropriate treatment</w:t>
      </w:r>
    </w:p>
    <w:p w:rsidR="00623276" w:rsidRPr="008F146E" w:rsidRDefault="002C3854" w:rsidP="008F146E">
      <w:pPr>
        <w:pStyle w:val="ListParagraph"/>
        <w:widowControl/>
        <w:numPr>
          <w:ilvl w:val="0"/>
          <w:numId w:val="9"/>
        </w:numPr>
        <w:autoSpaceDE w:val="0"/>
        <w:autoSpaceDN w:val="0"/>
        <w:adjustRightInd w:val="0"/>
        <w:rPr>
          <w:rFonts w:ascii="Arial" w:hAnsi="Arial" w:cs="Arial"/>
          <w:snapToGrid/>
          <w:szCs w:val="24"/>
        </w:rPr>
      </w:pPr>
      <w:r w:rsidRPr="008F146E">
        <w:rPr>
          <w:rFonts w:ascii="Arial" w:hAnsi="Arial" w:cs="Arial"/>
          <w:snapToGrid/>
          <w:szCs w:val="24"/>
        </w:rPr>
        <w:t>Active treatment to control pain that can not be adequately managed at home which may include titration requiring frequent evaluations by a physician or nurse</w:t>
      </w:r>
    </w:p>
    <w:p w:rsidR="00F0072C" w:rsidRPr="008F146E" w:rsidRDefault="00F0072C" w:rsidP="008F146E">
      <w:pPr>
        <w:widowControl/>
        <w:autoSpaceDE w:val="0"/>
        <w:autoSpaceDN w:val="0"/>
        <w:adjustRightInd w:val="0"/>
        <w:ind w:left="720"/>
        <w:rPr>
          <w:rFonts w:ascii="Arial" w:hAnsi="Arial" w:cs="Arial"/>
          <w:b/>
          <w:bCs/>
          <w:snapToGrid/>
          <w:szCs w:val="24"/>
        </w:rPr>
      </w:pPr>
    </w:p>
    <w:p w:rsidR="00F30C56" w:rsidRPr="008F146E" w:rsidRDefault="00F30C56" w:rsidP="008F146E">
      <w:pPr>
        <w:widowControl/>
        <w:autoSpaceDE w:val="0"/>
        <w:autoSpaceDN w:val="0"/>
        <w:adjustRightInd w:val="0"/>
        <w:ind w:left="720"/>
        <w:rPr>
          <w:rFonts w:ascii="Arial" w:hAnsi="Arial" w:cs="Arial"/>
          <w:b/>
          <w:bCs/>
          <w:snapToGrid/>
          <w:szCs w:val="24"/>
        </w:rPr>
      </w:pPr>
      <w:r w:rsidRPr="008F146E">
        <w:rPr>
          <w:rFonts w:ascii="Arial" w:hAnsi="Arial" w:cs="Arial"/>
          <w:b/>
          <w:bCs/>
          <w:snapToGrid/>
          <w:szCs w:val="24"/>
        </w:rPr>
        <w:t>Symptom Management</w:t>
      </w:r>
    </w:p>
    <w:p w:rsidR="000B0541" w:rsidRPr="008F146E" w:rsidRDefault="002C3854" w:rsidP="008F146E">
      <w:pPr>
        <w:pStyle w:val="ListParagraph"/>
        <w:widowControl/>
        <w:numPr>
          <w:ilvl w:val="0"/>
          <w:numId w:val="10"/>
        </w:numPr>
        <w:autoSpaceDE w:val="0"/>
        <w:autoSpaceDN w:val="0"/>
        <w:adjustRightInd w:val="0"/>
        <w:rPr>
          <w:rFonts w:ascii="Arial" w:hAnsi="Arial" w:cs="Arial"/>
          <w:snapToGrid/>
          <w:szCs w:val="24"/>
        </w:rPr>
      </w:pPr>
      <w:r w:rsidRPr="008F146E">
        <w:rPr>
          <w:rFonts w:ascii="Arial" w:hAnsi="Arial" w:cs="Arial"/>
          <w:snapToGrid/>
          <w:szCs w:val="24"/>
        </w:rPr>
        <w:t>Intractable or protracted nausea incompatible with management in a home setting</w:t>
      </w:r>
    </w:p>
    <w:p w:rsidR="000B0541" w:rsidRPr="008F146E" w:rsidRDefault="002C3854" w:rsidP="008F146E">
      <w:pPr>
        <w:pStyle w:val="ListParagraph"/>
        <w:widowControl/>
        <w:numPr>
          <w:ilvl w:val="0"/>
          <w:numId w:val="10"/>
        </w:numPr>
        <w:autoSpaceDE w:val="0"/>
        <w:autoSpaceDN w:val="0"/>
        <w:adjustRightInd w:val="0"/>
        <w:rPr>
          <w:rFonts w:ascii="Arial" w:hAnsi="Arial" w:cs="Arial"/>
          <w:snapToGrid/>
          <w:szCs w:val="24"/>
        </w:rPr>
      </w:pPr>
      <w:r w:rsidRPr="008F146E">
        <w:rPr>
          <w:rFonts w:ascii="Arial" w:hAnsi="Arial" w:cs="Arial"/>
          <w:snapToGrid/>
          <w:szCs w:val="24"/>
        </w:rPr>
        <w:t>Respiratory distress</w:t>
      </w:r>
    </w:p>
    <w:p w:rsidR="000B0541" w:rsidRPr="008F146E" w:rsidRDefault="002C3854" w:rsidP="008F146E">
      <w:pPr>
        <w:pStyle w:val="ListParagraph"/>
        <w:widowControl/>
        <w:numPr>
          <w:ilvl w:val="0"/>
          <w:numId w:val="10"/>
        </w:numPr>
        <w:autoSpaceDE w:val="0"/>
        <w:autoSpaceDN w:val="0"/>
        <w:adjustRightInd w:val="0"/>
        <w:rPr>
          <w:rFonts w:ascii="Arial" w:hAnsi="Arial" w:cs="Arial"/>
          <w:snapToGrid/>
          <w:szCs w:val="24"/>
        </w:rPr>
      </w:pPr>
      <w:r w:rsidRPr="008F146E">
        <w:rPr>
          <w:rFonts w:ascii="Arial" w:hAnsi="Arial" w:cs="Arial"/>
          <w:snapToGrid/>
          <w:szCs w:val="24"/>
        </w:rPr>
        <w:t>Unmanageable vomiting in a home setting</w:t>
      </w:r>
    </w:p>
    <w:p w:rsidR="000B0541" w:rsidRPr="008F146E" w:rsidRDefault="002C3854" w:rsidP="008F146E">
      <w:pPr>
        <w:pStyle w:val="ListParagraph"/>
        <w:widowControl/>
        <w:numPr>
          <w:ilvl w:val="0"/>
          <w:numId w:val="10"/>
        </w:numPr>
        <w:autoSpaceDE w:val="0"/>
        <w:autoSpaceDN w:val="0"/>
        <w:adjustRightInd w:val="0"/>
        <w:rPr>
          <w:rFonts w:ascii="Arial" w:hAnsi="Arial" w:cs="Arial"/>
          <w:snapToGrid/>
          <w:szCs w:val="24"/>
        </w:rPr>
      </w:pPr>
      <w:r w:rsidRPr="008F146E">
        <w:rPr>
          <w:rFonts w:ascii="Arial" w:hAnsi="Arial" w:cs="Arial"/>
          <w:snapToGrid/>
          <w:szCs w:val="24"/>
        </w:rPr>
        <w:t>Sudden, acute general deterioration related to the terminal illness requiring intensive</w:t>
      </w:r>
      <w:r w:rsidR="000B0541" w:rsidRPr="008F146E">
        <w:rPr>
          <w:rFonts w:ascii="Arial" w:hAnsi="Arial" w:cs="Arial"/>
          <w:snapToGrid/>
          <w:szCs w:val="24"/>
        </w:rPr>
        <w:t xml:space="preserve"> </w:t>
      </w:r>
      <w:r w:rsidRPr="008F146E">
        <w:rPr>
          <w:rFonts w:ascii="Arial" w:hAnsi="Arial" w:cs="Arial"/>
          <w:snapToGrid/>
          <w:szCs w:val="24"/>
        </w:rPr>
        <w:t>nursing intervention</w:t>
      </w:r>
    </w:p>
    <w:p w:rsidR="000B0541" w:rsidRPr="008F146E" w:rsidRDefault="002C3854" w:rsidP="008F146E">
      <w:pPr>
        <w:pStyle w:val="ListParagraph"/>
        <w:widowControl/>
        <w:numPr>
          <w:ilvl w:val="0"/>
          <w:numId w:val="10"/>
        </w:numPr>
        <w:autoSpaceDE w:val="0"/>
        <w:autoSpaceDN w:val="0"/>
        <w:adjustRightInd w:val="0"/>
        <w:rPr>
          <w:rFonts w:ascii="Arial" w:hAnsi="Arial" w:cs="Arial"/>
          <w:snapToGrid/>
          <w:szCs w:val="24"/>
        </w:rPr>
      </w:pPr>
      <w:r w:rsidRPr="008F146E">
        <w:rPr>
          <w:rFonts w:ascii="Arial" w:hAnsi="Arial" w:cs="Arial"/>
          <w:snapToGrid/>
          <w:szCs w:val="24"/>
        </w:rPr>
        <w:t>Open lesions with exacerbating symptoms not responsive to home care</w:t>
      </w:r>
    </w:p>
    <w:p w:rsidR="008F146E" w:rsidRDefault="008F146E" w:rsidP="008F146E">
      <w:pPr>
        <w:widowControl/>
        <w:autoSpaceDE w:val="0"/>
        <w:autoSpaceDN w:val="0"/>
        <w:adjustRightInd w:val="0"/>
        <w:ind w:left="720"/>
        <w:rPr>
          <w:rFonts w:ascii="Arial" w:hAnsi="Arial" w:cs="Arial"/>
          <w:snapToGrid/>
          <w:szCs w:val="24"/>
        </w:rPr>
      </w:pPr>
    </w:p>
    <w:p w:rsidR="00F0072C" w:rsidRDefault="002C3854" w:rsidP="008F146E">
      <w:pPr>
        <w:widowControl/>
        <w:autoSpaceDE w:val="0"/>
        <w:autoSpaceDN w:val="0"/>
        <w:adjustRightInd w:val="0"/>
        <w:ind w:left="720"/>
        <w:rPr>
          <w:rFonts w:ascii="Arial" w:hAnsi="Arial" w:cs="Arial"/>
          <w:snapToGrid/>
          <w:szCs w:val="24"/>
        </w:rPr>
      </w:pPr>
      <w:r w:rsidRPr="008F146E">
        <w:rPr>
          <w:rFonts w:ascii="Arial" w:hAnsi="Arial" w:cs="Arial"/>
          <w:snapToGrid/>
          <w:szCs w:val="24"/>
        </w:rPr>
        <w:t>Other conditions/symptoms in need of evaluation or which fail to respond to home care</w:t>
      </w:r>
      <w:r w:rsidR="00F0072C" w:rsidRPr="008F146E">
        <w:rPr>
          <w:rFonts w:ascii="Arial" w:hAnsi="Arial" w:cs="Arial"/>
          <w:snapToGrid/>
          <w:szCs w:val="24"/>
        </w:rPr>
        <w:t xml:space="preserve"> </w:t>
      </w:r>
      <w:r w:rsidR="001C6D2F" w:rsidRPr="008F146E">
        <w:rPr>
          <w:rFonts w:ascii="Arial" w:hAnsi="Arial" w:cs="Arial"/>
          <w:snapToGrid/>
          <w:szCs w:val="24"/>
        </w:rPr>
        <w:t>management</w:t>
      </w:r>
    </w:p>
    <w:p w:rsidR="008F146E" w:rsidRPr="008F146E" w:rsidRDefault="008F146E" w:rsidP="008F146E">
      <w:pPr>
        <w:widowControl/>
        <w:autoSpaceDE w:val="0"/>
        <w:autoSpaceDN w:val="0"/>
        <w:adjustRightInd w:val="0"/>
        <w:ind w:left="720"/>
        <w:rPr>
          <w:rFonts w:ascii="Arial" w:hAnsi="Arial" w:cs="Arial"/>
          <w:b/>
          <w:bCs/>
          <w:snapToGrid/>
          <w:szCs w:val="24"/>
        </w:rPr>
      </w:pPr>
    </w:p>
    <w:p w:rsidR="00F30C56" w:rsidRPr="008F146E" w:rsidRDefault="00F30C56" w:rsidP="008F146E">
      <w:pPr>
        <w:widowControl/>
        <w:autoSpaceDE w:val="0"/>
        <w:autoSpaceDN w:val="0"/>
        <w:adjustRightInd w:val="0"/>
        <w:ind w:left="720"/>
        <w:rPr>
          <w:rFonts w:ascii="Arial" w:hAnsi="Arial" w:cs="Arial"/>
          <w:b/>
          <w:bCs/>
          <w:snapToGrid/>
          <w:szCs w:val="24"/>
        </w:rPr>
      </w:pPr>
      <w:r w:rsidRPr="008F146E">
        <w:rPr>
          <w:rFonts w:ascii="Arial" w:hAnsi="Arial" w:cs="Arial"/>
          <w:b/>
          <w:bCs/>
          <w:snapToGrid/>
          <w:szCs w:val="24"/>
        </w:rPr>
        <w:t>Psychosocial Monitoring</w:t>
      </w:r>
    </w:p>
    <w:p w:rsidR="00F30C56" w:rsidRPr="008F146E" w:rsidRDefault="00F30C56" w:rsidP="008F146E">
      <w:pPr>
        <w:pStyle w:val="ListParagraph"/>
        <w:widowControl/>
        <w:numPr>
          <w:ilvl w:val="0"/>
          <w:numId w:val="11"/>
        </w:numPr>
        <w:autoSpaceDE w:val="0"/>
        <w:autoSpaceDN w:val="0"/>
        <w:adjustRightInd w:val="0"/>
        <w:rPr>
          <w:rFonts w:ascii="Arial" w:hAnsi="Arial" w:cs="Arial"/>
          <w:snapToGrid/>
          <w:szCs w:val="24"/>
        </w:rPr>
      </w:pPr>
      <w:r w:rsidRPr="008F146E">
        <w:rPr>
          <w:rFonts w:ascii="Arial" w:hAnsi="Arial" w:cs="Arial"/>
          <w:snapToGrid/>
          <w:szCs w:val="24"/>
        </w:rPr>
        <w:t>Patient has acute symptom management needs which result in collapse of family support</w:t>
      </w:r>
    </w:p>
    <w:p w:rsidR="008F146E" w:rsidRPr="008F146E" w:rsidRDefault="00F30C56" w:rsidP="008F146E">
      <w:pPr>
        <w:pStyle w:val="ListParagraph"/>
        <w:widowControl/>
        <w:numPr>
          <w:ilvl w:val="0"/>
          <w:numId w:val="11"/>
        </w:numPr>
        <w:autoSpaceDE w:val="0"/>
        <w:autoSpaceDN w:val="0"/>
        <w:adjustRightInd w:val="0"/>
        <w:rPr>
          <w:rFonts w:ascii="Arial" w:hAnsi="Arial" w:cs="Arial"/>
          <w:b/>
          <w:bCs/>
          <w:snapToGrid/>
          <w:szCs w:val="24"/>
        </w:rPr>
      </w:pPr>
      <w:r w:rsidRPr="008F146E">
        <w:rPr>
          <w:rFonts w:ascii="Arial" w:hAnsi="Arial" w:cs="Arial"/>
          <w:snapToGrid/>
          <w:szCs w:val="24"/>
        </w:rPr>
        <w:t>Psychosis, severe confusion, acute anxiety or depression and combativeness secondary to end-stage disease process requiring intensive intervention and not manageable in the</w:t>
      </w:r>
      <w:r w:rsidR="000B0541" w:rsidRPr="008F146E">
        <w:rPr>
          <w:rFonts w:ascii="Arial" w:hAnsi="Arial" w:cs="Arial"/>
          <w:snapToGrid/>
          <w:szCs w:val="24"/>
        </w:rPr>
        <w:t xml:space="preserve"> </w:t>
      </w:r>
      <w:r w:rsidRPr="008F146E">
        <w:rPr>
          <w:rFonts w:ascii="Arial" w:hAnsi="Arial" w:cs="Arial"/>
          <w:snapToGrid/>
          <w:szCs w:val="24"/>
        </w:rPr>
        <w:t>home setting</w:t>
      </w:r>
      <w:r w:rsidR="008F146E" w:rsidRPr="008F146E">
        <w:rPr>
          <w:rFonts w:ascii="Arial" w:hAnsi="Arial" w:cs="Arial"/>
          <w:b/>
          <w:bCs/>
          <w:snapToGrid/>
          <w:szCs w:val="24"/>
        </w:rPr>
        <w:br w:type="page"/>
      </w:r>
    </w:p>
    <w:p w:rsidR="00F30C56" w:rsidRPr="008F146E" w:rsidRDefault="00F30C56" w:rsidP="008F146E">
      <w:pPr>
        <w:widowControl/>
        <w:autoSpaceDE w:val="0"/>
        <w:autoSpaceDN w:val="0"/>
        <w:adjustRightInd w:val="0"/>
        <w:ind w:left="720"/>
        <w:rPr>
          <w:rFonts w:ascii="Arial" w:hAnsi="Arial" w:cs="Arial"/>
          <w:b/>
          <w:bCs/>
          <w:snapToGrid/>
          <w:szCs w:val="24"/>
        </w:rPr>
      </w:pPr>
      <w:r w:rsidRPr="008F146E">
        <w:rPr>
          <w:rFonts w:ascii="Arial" w:hAnsi="Arial" w:cs="Arial"/>
          <w:b/>
          <w:bCs/>
          <w:snapToGrid/>
          <w:szCs w:val="24"/>
        </w:rPr>
        <w:lastRenderedPageBreak/>
        <w:t>Imminent Dea</w:t>
      </w:r>
      <w:r w:rsidR="000B0541" w:rsidRPr="008F146E">
        <w:rPr>
          <w:rFonts w:ascii="Arial" w:hAnsi="Arial" w:cs="Arial"/>
          <w:b/>
          <w:bCs/>
          <w:snapToGrid/>
          <w:szCs w:val="24"/>
        </w:rPr>
        <w:t>th</w:t>
      </w:r>
    </w:p>
    <w:p w:rsidR="00F0072C" w:rsidRPr="008F146E" w:rsidRDefault="00F30C56" w:rsidP="008F146E">
      <w:pPr>
        <w:pStyle w:val="ListParagraph"/>
        <w:widowControl/>
        <w:numPr>
          <w:ilvl w:val="0"/>
          <w:numId w:val="12"/>
        </w:numPr>
        <w:autoSpaceDE w:val="0"/>
        <w:autoSpaceDN w:val="0"/>
        <w:adjustRightInd w:val="0"/>
        <w:rPr>
          <w:rFonts w:ascii="Arial" w:hAnsi="Arial" w:cs="Arial"/>
          <w:snapToGrid/>
          <w:szCs w:val="24"/>
        </w:rPr>
      </w:pPr>
      <w:r w:rsidRPr="008F146E">
        <w:rPr>
          <w:rFonts w:ascii="Arial" w:hAnsi="Arial" w:cs="Arial"/>
          <w:snapToGrid/>
          <w:szCs w:val="24"/>
        </w:rPr>
        <w:t>With death imminent, the family is unable to cope or care requires ongoing and frequent</w:t>
      </w:r>
      <w:r w:rsidR="000B0541" w:rsidRPr="008F146E">
        <w:rPr>
          <w:rFonts w:ascii="Arial" w:hAnsi="Arial" w:cs="Arial"/>
          <w:snapToGrid/>
          <w:szCs w:val="24"/>
        </w:rPr>
        <w:t xml:space="preserve"> </w:t>
      </w:r>
      <w:r w:rsidRPr="008F146E">
        <w:rPr>
          <w:rFonts w:ascii="Arial" w:hAnsi="Arial" w:cs="Arial"/>
          <w:snapToGrid/>
          <w:szCs w:val="24"/>
        </w:rPr>
        <w:t>skilled nursing</w:t>
      </w:r>
    </w:p>
    <w:p w:rsidR="000A1AA5" w:rsidRPr="008F146E" w:rsidRDefault="000A1AA5" w:rsidP="008F146E">
      <w:pPr>
        <w:rPr>
          <w:rFonts w:ascii="Arial" w:hAnsi="Arial" w:cs="Arial"/>
          <w:snapToGrid/>
          <w:szCs w:val="24"/>
          <w:u w:val="single"/>
        </w:rPr>
      </w:pPr>
    </w:p>
    <w:p w:rsidR="00C67B84" w:rsidRPr="008F146E" w:rsidRDefault="00AE5A92" w:rsidP="008F146E">
      <w:pPr>
        <w:pStyle w:val="ListParagraph"/>
        <w:widowControl/>
        <w:numPr>
          <w:ilvl w:val="0"/>
          <w:numId w:val="8"/>
        </w:numPr>
        <w:autoSpaceDE w:val="0"/>
        <w:autoSpaceDN w:val="0"/>
        <w:adjustRightInd w:val="0"/>
        <w:rPr>
          <w:rFonts w:ascii="Arial" w:hAnsi="Arial" w:cs="Arial"/>
          <w:b/>
          <w:snapToGrid/>
          <w:color w:val="FF0000"/>
          <w:szCs w:val="24"/>
        </w:rPr>
      </w:pPr>
      <w:r w:rsidRPr="008F146E">
        <w:rPr>
          <w:rFonts w:ascii="Arial" w:hAnsi="Arial" w:cs="Arial"/>
          <w:snapToGrid/>
          <w:szCs w:val="24"/>
        </w:rPr>
        <w:t xml:space="preserve">RN Care </w:t>
      </w:r>
      <w:r w:rsidR="00CE4357" w:rsidRPr="008F146E">
        <w:rPr>
          <w:rFonts w:ascii="Arial" w:hAnsi="Arial" w:cs="Arial"/>
          <w:snapToGrid/>
          <w:szCs w:val="24"/>
        </w:rPr>
        <w:t xml:space="preserve">Coordinator </w:t>
      </w:r>
      <w:r w:rsidRPr="008F146E">
        <w:rPr>
          <w:rFonts w:ascii="Arial" w:hAnsi="Arial" w:cs="Arial"/>
          <w:snapToGrid/>
          <w:szCs w:val="24"/>
        </w:rPr>
        <w:t xml:space="preserve">along with the </w:t>
      </w:r>
      <w:r w:rsidR="00D55BB5">
        <w:rPr>
          <w:rFonts w:ascii="Arial" w:hAnsi="Arial" w:cs="Arial"/>
          <w:snapToGrid/>
          <w:szCs w:val="24"/>
        </w:rPr>
        <w:t xml:space="preserve">AVP of </w:t>
      </w:r>
      <w:r w:rsidRPr="008F146E">
        <w:rPr>
          <w:rFonts w:ascii="Arial" w:hAnsi="Arial" w:cs="Arial"/>
          <w:snapToGrid/>
          <w:szCs w:val="24"/>
        </w:rPr>
        <w:t xml:space="preserve">Hospice contacts a </w:t>
      </w:r>
      <w:r w:rsidR="003A4CCA">
        <w:rPr>
          <w:rFonts w:ascii="Arial" w:hAnsi="Arial" w:cs="Arial"/>
          <w:snapToGrid/>
          <w:szCs w:val="24"/>
        </w:rPr>
        <w:t xml:space="preserve">contracted </w:t>
      </w:r>
      <w:r w:rsidRPr="008F146E">
        <w:rPr>
          <w:rFonts w:ascii="Arial" w:hAnsi="Arial" w:cs="Arial"/>
          <w:snapToGrid/>
          <w:szCs w:val="24"/>
        </w:rPr>
        <w:t>facility which provides 24-hour nursing services sufficient to meet total nursing needs and in accordance with the patient Plan of Care. Each patient receives treatments, medication, and diet as prescribed, and is kept comfortable, clean, well-groomed, and protected from accident, injury, and infection. Each shift must include a registered nurse who provides direct patient care.</w:t>
      </w:r>
      <w:r w:rsidR="008F146E">
        <w:rPr>
          <w:rFonts w:ascii="Arial" w:hAnsi="Arial" w:cs="Arial"/>
          <w:snapToGrid/>
          <w:szCs w:val="24"/>
        </w:rPr>
        <w:t xml:space="preserve"> </w:t>
      </w:r>
      <w:r w:rsidRPr="008F146E">
        <w:rPr>
          <w:rFonts w:ascii="Arial" w:hAnsi="Arial" w:cs="Arial"/>
          <w:b/>
          <w:snapToGrid/>
          <w:color w:val="FF0000"/>
          <w:szCs w:val="24"/>
        </w:rPr>
        <w:t xml:space="preserve"> </w:t>
      </w:r>
    </w:p>
    <w:p w:rsidR="00654D32" w:rsidRPr="008F146E" w:rsidRDefault="00654D32" w:rsidP="008F146E">
      <w:pPr>
        <w:widowControl/>
        <w:autoSpaceDE w:val="0"/>
        <w:autoSpaceDN w:val="0"/>
        <w:adjustRightInd w:val="0"/>
        <w:rPr>
          <w:rFonts w:ascii="Arial" w:hAnsi="Arial" w:cs="Arial"/>
          <w:snapToGrid/>
          <w:szCs w:val="24"/>
        </w:rPr>
      </w:pPr>
    </w:p>
    <w:p w:rsidR="00C67B84" w:rsidRPr="008F146E" w:rsidRDefault="00AE5A92" w:rsidP="008F146E">
      <w:pPr>
        <w:pStyle w:val="ListParagraph"/>
        <w:widowControl/>
        <w:numPr>
          <w:ilvl w:val="0"/>
          <w:numId w:val="8"/>
        </w:numPr>
        <w:autoSpaceDE w:val="0"/>
        <w:autoSpaceDN w:val="0"/>
        <w:adjustRightInd w:val="0"/>
        <w:rPr>
          <w:rFonts w:ascii="Arial" w:hAnsi="Arial" w:cs="Arial"/>
          <w:snapToGrid/>
          <w:szCs w:val="24"/>
        </w:rPr>
      </w:pPr>
      <w:r w:rsidRPr="008F146E">
        <w:rPr>
          <w:rFonts w:ascii="Arial" w:hAnsi="Arial" w:cs="Arial"/>
          <w:snapToGrid/>
          <w:szCs w:val="24"/>
        </w:rPr>
        <w:t>The Medical Director or Attending Physician writes orders to admit the patient directly to the hospital and the RN Ca</w:t>
      </w:r>
      <w:r w:rsidR="008F146E">
        <w:rPr>
          <w:rFonts w:ascii="Arial" w:hAnsi="Arial" w:cs="Arial"/>
          <w:snapToGrid/>
          <w:szCs w:val="24"/>
        </w:rPr>
        <w:t>re</w:t>
      </w:r>
      <w:r w:rsidRPr="008F146E">
        <w:rPr>
          <w:rFonts w:ascii="Arial" w:hAnsi="Arial" w:cs="Arial"/>
          <w:snapToGrid/>
          <w:szCs w:val="24"/>
        </w:rPr>
        <w:t xml:space="preserve"> </w:t>
      </w:r>
      <w:r w:rsidR="00CE4357" w:rsidRPr="008F146E">
        <w:rPr>
          <w:rFonts w:ascii="Arial" w:hAnsi="Arial" w:cs="Arial"/>
          <w:snapToGrid/>
          <w:szCs w:val="24"/>
        </w:rPr>
        <w:t>Coordinator</w:t>
      </w:r>
      <w:r w:rsidR="00D940E4">
        <w:rPr>
          <w:rFonts w:ascii="Arial" w:hAnsi="Arial" w:cs="Arial"/>
          <w:snapToGrid/>
          <w:szCs w:val="24"/>
        </w:rPr>
        <w:t xml:space="preserve"> and/or</w:t>
      </w:r>
      <w:r w:rsidRPr="008F146E">
        <w:rPr>
          <w:rFonts w:ascii="Arial" w:hAnsi="Arial" w:cs="Arial"/>
          <w:snapToGrid/>
          <w:szCs w:val="24"/>
        </w:rPr>
        <w:t xml:space="preserve"> </w:t>
      </w:r>
      <w:r w:rsidR="00D55BB5">
        <w:rPr>
          <w:rFonts w:ascii="Arial" w:hAnsi="Arial" w:cs="Arial"/>
          <w:snapToGrid/>
          <w:szCs w:val="24"/>
        </w:rPr>
        <w:t xml:space="preserve">AVP of </w:t>
      </w:r>
      <w:r w:rsidRPr="008F146E">
        <w:rPr>
          <w:rFonts w:ascii="Arial" w:hAnsi="Arial" w:cs="Arial"/>
          <w:snapToGrid/>
          <w:szCs w:val="24"/>
        </w:rPr>
        <w:t xml:space="preserve">Hospice  works closely with his/her office to establish orders that include the hospice management </w:t>
      </w:r>
      <w:r w:rsidR="00CE4357" w:rsidRPr="008F146E">
        <w:rPr>
          <w:rFonts w:ascii="Arial" w:hAnsi="Arial" w:cs="Arial"/>
          <w:snapToGrid/>
          <w:szCs w:val="24"/>
        </w:rPr>
        <w:t>protocols. The</w:t>
      </w:r>
      <w:r w:rsidRPr="008F146E">
        <w:rPr>
          <w:rFonts w:ascii="Arial" w:hAnsi="Arial" w:cs="Arial"/>
          <w:snapToGrid/>
          <w:szCs w:val="24"/>
        </w:rPr>
        <w:t xml:space="preserve"> facility admission coordinator is contacted about the admission and </w:t>
      </w:r>
      <w:r w:rsidR="006C03E1" w:rsidRPr="008F146E">
        <w:rPr>
          <w:rFonts w:ascii="Arial" w:hAnsi="Arial" w:cs="Arial"/>
          <w:snapToGrid/>
          <w:szCs w:val="24"/>
        </w:rPr>
        <w:t xml:space="preserve">to confirm </w:t>
      </w:r>
      <w:r w:rsidRPr="008F146E">
        <w:rPr>
          <w:rFonts w:ascii="Arial" w:hAnsi="Arial" w:cs="Arial"/>
          <w:snapToGrid/>
          <w:szCs w:val="24"/>
        </w:rPr>
        <w:t>bed availability.</w:t>
      </w:r>
      <w:r w:rsidR="00FE1ED4" w:rsidRPr="008F146E">
        <w:rPr>
          <w:rFonts w:ascii="Arial" w:hAnsi="Arial" w:cs="Arial"/>
          <w:snapToGrid/>
          <w:szCs w:val="24"/>
        </w:rPr>
        <w:br/>
      </w:r>
    </w:p>
    <w:p w:rsidR="00C67B84" w:rsidRPr="008F146E" w:rsidRDefault="00FE1ED4" w:rsidP="008F146E">
      <w:pPr>
        <w:pStyle w:val="ListParagraph"/>
        <w:widowControl/>
        <w:numPr>
          <w:ilvl w:val="0"/>
          <w:numId w:val="8"/>
        </w:numPr>
        <w:autoSpaceDE w:val="0"/>
        <w:autoSpaceDN w:val="0"/>
        <w:adjustRightInd w:val="0"/>
        <w:rPr>
          <w:rFonts w:ascii="Arial" w:hAnsi="Arial" w:cs="Arial"/>
          <w:snapToGrid/>
          <w:szCs w:val="24"/>
        </w:rPr>
      </w:pPr>
      <w:r w:rsidRPr="008F146E">
        <w:rPr>
          <w:rFonts w:ascii="Arial" w:hAnsi="Arial" w:cs="Arial"/>
          <w:snapToGrid/>
          <w:szCs w:val="24"/>
        </w:rPr>
        <w:t>Unless a long term contract is already in place with the elected facility, a contract must be drafted and signed by Island Ho</w:t>
      </w:r>
      <w:r w:rsidR="003C63BB" w:rsidRPr="008F146E">
        <w:rPr>
          <w:rFonts w:ascii="Arial" w:hAnsi="Arial" w:cs="Arial"/>
          <w:snapToGrid/>
          <w:szCs w:val="24"/>
        </w:rPr>
        <w:t>sp</w:t>
      </w:r>
      <w:r w:rsidRPr="008F146E">
        <w:rPr>
          <w:rFonts w:ascii="Arial" w:hAnsi="Arial" w:cs="Arial"/>
          <w:snapToGrid/>
          <w:szCs w:val="24"/>
        </w:rPr>
        <w:t xml:space="preserve">ice </w:t>
      </w:r>
      <w:r w:rsidR="003C63BB" w:rsidRPr="008F146E">
        <w:rPr>
          <w:rFonts w:ascii="Arial" w:hAnsi="Arial" w:cs="Arial"/>
          <w:snapToGrid/>
          <w:szCs w:val="24"/>
        </w:rPr>
        <w:t>President/</w:t>
      </w:r>
      <w:r w:rsidRPr="008F146E">
        <w:rPr>
          <w:rFonts w:ascii="Arial" w:hAnsi="Arial" w:cs="Arial"/>
          <w:snapToGrid/>
          <w:szCs w:val="24"/>
        </w:rPr>
        <w:t>CEO and the facility’s administrator.</w:t>
      </w:r>
    </w:p>
    <w:p w:rsidR="00654D32" w:rsidRPr="008F146E" w:rsidRDefault="00654D32" w:rsidP="008F146E">
      <w:pPr>
        <w:widowControl/>
        <w:autoSpaceDE w:val="0"/>
        <w:autoSpaceDN w:val="0"/>
        <w:adjustRightInd w:val="0"/>
        <w:rPr>
          <w:rFonts w:ascii="Arial" w:hAnsi="Arial" w:cs="Arial"/>
          <w:snapToGrid/>
          <w:szCs w:val="24"/>
        </w:rPr>
      </w:pPr>
    </w:p>
    <w:p w:rsidR="00F0072C" w:rsidRDefault="00FE1ED4" w:rsidP="008F146E">
      <w:pPr>
        <w:pStyle w:val="ListParagraph"/>
        <w:widowControl/>
        <w:numPr>
          <w:ilvl w:val="0"/>
          <w:numId w:val="8"/>
        </w:numPr>
        <w:autoSpaceDE w:val="0"/>
        <w:autoSpaceDN w:val="0"/>
        <w:adjustRightInd w:val="0"/>
        <w:rPr>
          <w:rFonts w:ascii="Arial" w:hAnsi="Arial" w:cs="Arial"/>
          <w:snapToGrid/>
          <w:szCs w:val="24"/>
        </w:rPr>
      </w:pPr>
      <w:r w:rsidRPr="008F146E">
        <w:rPr>
          <w:rFonts w:ascii="Arial" w:hAnsi="Arial" w:cs="Arial"/>
          <w:snapToGrid/>
          <w:szCs w:val="24"/>
        </w:rPr>
        <w:t>T</w:t>
      </w:r>
      <w:r w:rsidR="00F30C56" w:rsidRPr="008F146E">
        <w:rPr>
          <w:rFonts w:ascii="Arial" w:hAnsi="Arial" w:cs="Arial"/>
          <w:snapToGrid/>
          <w:szCs w:val="24"/>
        </w:rPr>
        <w:t>ransportation through contracted services</w:t>
      </w:r>
      <w:r w:rsidR="003D4E28" w:rsidRPr="008F146E">
        <w:rPr>
          <w:rFonts w:ascii="Arial" w:hAnsi="Arial" w:cs="Arial"/>
          <w:snapToGrid/>
          <w:szCs w:val="24"/>
        </w:rPr>
        <w:t xml:space="preserve"> or private vehicle if approp</w:t>
      </w:r>
      <w:r w:rsidR="00660728" w:rsidRPr="008F146E">
        <w:rPr>
          <w:rFonts w:ascii="Arial" w:hAnsi="Arial" w:cs="Arial"/>
          <w:snapToGrid/>
          <w:szCs w:val="24"/>
        </w:rPr>
        <w:t>riate</w:t>
      </w:r>
      <w:r w:rsidR="00A2299B" w:rsidRPr="008F146E">
        <w:rPr>
          <w:rFonts w:ascii="Arial" w:hAnsi="Arial" w:cs="Arial"/>
          <w:snapToGrid/>
          <w:szCs w:val="24"/>
        </w:rPr>
        <w:t xml:space="preserve"> </w:t>
      </w:r>
      <w:r w:rsidRPr="008F146E">
        <w:rPr>
          <w:rFonts w:ascii="Arial" w:hAnsi="Arial" w:cs="Arial"/>
          <w:snapToGrid/>
          <w:szCs w:val="24"/>
        </w:rPr>
        <w:t xml:space="preserve">must be arranged </w:t>
      </w:r>
      <w:r w:rsidR="00F30C56" w:rsidRPr="008F146E">
        <w:rPr>
          <w:rFonts w:ascii="Arial" w:hAnsi="Arial" w:cs="Arial"/>
          <w:snapToGrid/>
          <w:szCs w:val="24"/>
        </w:rPr>
        <w:t>to get the patient to the facility safely and quickly.</w:t>
      </w:r>
    </w:p>
    <w:p w:rsidR="00D940E4" w:rsidRPr="00D940E4" w:rsidRDefault="00D940E4" w:rsidP="00D940E4">
      <w:pPr>
        <w:pStyle w:val="ListParagraph"/>
        <w:rPr>
          <w:rFonts w:ascii="Arial" w:hAnsi="Arial" w:cs="Arial"/>
          <w:snapToGrid/>
          <w:szCs w:val="24"/>
        </w:rPr>
      </w:pPr>
    </w:p>
    <w:p w:rsidR="00F30C56" w:rsidRPr="00E426FD" w:rsidRDefault="003D4E28" w:rsidP="00D940E4">
      <w:pPr>
        <w:pStyle w:val="ListParagraph"/>
        <w:numPr>
          <w:ilvl w:val="0"/>
          <w:numId w:val="8"/>
        </w:numPr>
        <w:rPr>
          <w:rFonts w:ascii="Arial" w:hAnsi="Arial" w:cs="Arial"/>
          <w:snapToGrid/>
          <w:szCs w:val="24"/>
        </w:rPr>
      </w:pPr>
      <w:r w:rsidRPr="00E426FD">
        <w:rPr>
          <w:rFonts w:ascii="Arial" w:hAnsi="Arial" w:cs="Arial"/>
          <w:snapToGrid/>
          <w:szCs w:val="24"/>
        </w:rPr>
        <w:t>T</w:t>
      </w:r>
      <w:r w:rsidR="00F30C56" w:rsidRPr="00E426FD">
        <w:rPr>
          <w:rFonts w:ascii="Arial" w:hAnsi="Arial" w:cs="Arial"/>
          <w:snapToGrid/>
          <w:szCs w:val="24"/>
        </w:rPr>
        <w:t>he registered nurse establish</w:t>
      </w:r>
      <w:r w:rsidRPr="00E426FD">
        <w:rPr>
          <w:rFonts w:ascii="Arial" w:hAnsi="Arial" w:cs="Arial"/>
          <w:snapToGrid/>
          <w:szCs w:val="24"/>
        </w:rPr>
        <w:t>es</w:t>
      </w:r>
      <w:r w:rsidR="00F30C56" w:rsidRPr="00E426FD">
        <w:rPr>
          <w:rFonts w:ascii="Arial" w:hAnsi="Arial" w:cs="Arial"/>
          <w:snapToGrid/>
          <w:szCs w:val="24"/>
        </w:rPr>
        <w:t xml:space="preserve"> the plan of care and coordinate</w:t>
      </w:r>
      <w:r w:rsidRPr="00E426FD">
        <w:rPr>
          <w:rFonts w:ascii="Arial" w:hAnsi="Arial" w:cs="Arial"/>
          <w:snapToGrid/>
          <w:szCs w:val="24"/>
        </w:rPr>
        <w:t>s</w:t>
      </w:r>
      <w:r w:rsidR="00F30C56" w:rsidRPr="00E426FD">
        <w:rPr>
          <w:rFonts w:ascii="Arial" w:hAnsi="Arial" w:cs="Arial"/>
          <w:snapToGrid/>
          <w:szCs w:val="24"/>
        </w:rPr>
        <w:t xml:space="preserve"> the </w:t>
      </w:r>
      <w:r w:rsidR="00140413" w:rsidRPr="00E426FD">
        <w:rPr>
          <w:rFonts w:ascii="Arial" w:hAnsi="Arial" w:cs="Arial"/>
          <w:snapToGrid/>
          <w:szCs w:val="24"/>
        </w:rPr>
        <w:t xml:space="preserve">GIP </w:t>
      </w:r>
      <w:r w:rsidR="00F30C56" w:rsidRPr="00E426FD">
        <w:rPr>
          <w:rFonts w:ascii="Arial" w:hAnsi="Arial" w:cs="Arial"/>
          <w:snapToGrid/>
          <w:szCs w:val="24"/>
        </w:rPr>
        <w:t>car</w:t>
      </w:r>
      <w:r w:rsidR="00140413" w:rsidRPr="00E426FD">
        <w:rPr>
          <w:rFonts w:ascii="Arial" w:hAnsi="Arial" w:cs="Arial"/>
          <w:snapToGrid/>
          <w:szCs w:val="24"/>
        </w:rPr>
        <w:t xml:space="preserve">e. </w:t>
      </w:r>
      <w:r w:rsidR="00050F91" w:rsidRPr="00E426FD">
        <w:rPr>
          <w:rFonts w:ascii="Arial" w:hAnsi="Arial" w:cs="Arial"/>
          <w:snapToGrid/>
          <w:szCs w:val="24"/>
        </w:rPr>
        <w:t>A member of the hospice core team assesses the patient daily at the hospital</w:t>
      </w:r>
      <w:r w:rsidR="00F30C56" w:rsidRPr="00E426FD">
        <w:rPr>
          <w:rFonts w:ascii="Arial" w:hAnsi="Arial" w:cs="Arial"/>
          <w:snapToGrid/>
          <w:szCs w:val="24"/>
        </w:rPr>
        <w:t>.</w:t>
      </w:r>
      <w:r w:rsidR="00F93C0E" w:rsidRPr="00E426FD">
        <w:rPr>
          <w:rFonts w:ascii="Arial" w:hAnsi="Arial" w:cs="Arial"/>
          <w:snapToGrid/>
          <w:szCs w:val="24"/>
        </w:rPr>
        <w:t xml:space="preserve">  Daily visits </w:t>
      </w:r>
      <w:r w:rsidR="00F91963" w:rsidRPr="00E426FD">
        <w:rPr>
          <w:rFonts w:ascii="Arial" w:hAnsi="Arial" w:cs="Arial"/>
          <w:snapToGrid/>
          <w:szCs w:val="24"/>
        </w:rPr>
        <w:t xml:space="preserve">are </w:t>
      </w:r>
      <w:r w:rsidR="00F93C0E" w:rsidRPr="00E426FD">
        <w:rPr>
          <w:rFonts w:ascii="Arial" w:hAnsi="Arial" w:cs="Arial"/>
          <w:snapToGrid/>
          <w:szCs w:val="24"/>
        </w:rPr>
        <w:t xml:space="preserve">required to assess, make changes, or initiate return to routine care.  </w:t>
      </w:r>
      <w:r w:rsidR="00F30C56" w:rsidRPr="00E426FD">
        <w:rPr>
          <w:rFonts w:ascii="Arial" w:hAnsi="Arial" w:cs="Arial"/>
          <w:snapToGrid/>
          <w:szCs w:val="24"/>
        </w:rPr>
        <w:t>The hospice team do</w:t>
      </w:r>
      <w:r w:rsidR="00140413" w:rsidRPr="00E426FD">
        <w:rPr>
          <w:rFonts w:ascii="Arial" w:hAnsi="Arial" w:cs="Arial"/>
          <w:snapToGrid/>
          <w:szCs w:val="24"/>
        </w:rPr>
        <w:t>es</w:t>
      </w:r>
      <w:r w:rsidR="00F30C56" w:rsidRPr="00E426FD">
        <w:rPr>
          <w:rFonts w:ascii="Arial" w:hAnsi="Arial" w:cs="Arial"/>
          <w:snapToGrid/>
          <w:szCs w:val="24"/>
        </w:rPr>
        <w:t xml:space="preserve"> the following to make sure the patient fits the requirements for general inpatient care</w:t>
      </w:r>
      <w:r w:rsidR="00140413" w:rsidRPr="00E426FD">
        <w:rPr>
          <w:rFonts w:ascii="Arial" w:hAnsi="Arial" w:cs="Arial"/>
          <w:snapToGrid/>
          <w:szCs w:val="24"/>
        </w:rPr>
        <w:t xml:space="preserve">: </w:t>
      </w:r>
      <w:r w:rsidR="00F30C56" w:rsidRPr="00E426FD">
        <w:rPr>
          <w:rFonts w:ascii="Arial" w:hAnsi="Arial" w:cs="Arial"/>
          <w:snapToGrid/>
          <w:szCs w:val="24"/>
        </w:rPr>
        <w:t>This is included in the following:</w:t>
      </w:r>
    </w:p>
    <w:p w:rsidR="00F30C56" w:rsidRPr="008F146E" w:rsidRDefault="00F30C56" w:rsidP="008F146E">
      <w:pPr>
        <w:pStyle w:val="ListParagraph"/>
        <w:widowControl/>
        <w:autoSpaceDE w:val="0"/>
        <w:autoSpaceDN w:val="0"/>
        <w:adjustRightInd w:val="0"/>
        <w:rPr>
          <w:rFonts w:ascii="Arial" w:hAnsi="Arial" w:cs="Arial"/>
          <w:snapToGrid/>
          <w:szCs w:val="24"/>
        </w:rPr>
      </w:pPr>
    </w:p>
    <w:p w:rsidR="00F30C56"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Pain continues to require active treatment and frequent assessment</w:t>
      </w:r>
    </w:p>
    <w:p w:rsidR="00F30C56"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Symptoms such as intractable nausea/vomiting, respiratory distress, open lesions or on-going deterioration related to the terminal illnes</w:t>
      </w:r>
      <w:r w:rsidR="00140413" w:rsidRPr="008F146E">
        <w:rPr>
          <w:rFonts w:ascii="Arial" w:hAnsi="Arial" w:cs="Arial"/>
          <w:snapToGrid/>
          <w:szCs w:val="24"/>
        </w:rPr>
        <w:t xml:space="preserve">s </w:t>
      </w:r>
      <w:r w:rsidRPr="008F146E">
        <w:rPr>
          <w:rFonts w:ascii="Arial" w:hAnsi="Arial" w:cs="Arial"/>
          <w:snapToGrid/>
          <w:szCs w:val="24"/>
        </w:rPr>
        <w:t>continue to require active treatment and frequent assessment</w:t>
      </w:r>
    </w:p>
    <w:p w:rsidR="00F30C56"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 xml:space="preserve">Ongoing mental status changes </w:t>
      </w:r>
      <w:r w:rsidR="00140413" w:rsidRPr="008F146E">
        <w:rPr>
          <w:rFonts w:ascii="Arial" w:hAnsi="Arial" w:cs="Arial"/>
          <w:snapToGrid/>
          <w:szCs w:val="24"/>
        </w:rPr>
        <w:t>r</w:t>
      </w:r>
      <w:r w:rsidRPr="008F146E">
        <w:rPr>
          <w:rFonts w:ascii="Arial" w:hAnsi="Arial" w:cs="Arial"/>
          <w:snapToGrid/>
          <w:szCs w:val="24"/>
        </w:rPr>
        <w:t>equir</w:t>
      </w:r>
      <w:r w:rsidR="00140413" w:rsidRPr="008F146E">
        <w:rPr>
          <w:rFonts w:ascii="Arial" w:hAnsi="Arial" w:cs="Arial"/>
          <w:snapToGrid/>
          <w:szCs w:val="24"/>
        </w:rPr>
        <w:t>ing</w:t>
      </w:r>
      <w:r w:rsidRPr="008F146E">
        <w:rPr>
          <w:rFonts w:ascii="Arial" w:hAnsi="Arial" w:cs="Arial"/>
          <w:snapToGrid/>
          <w:szCs w:val="24"/>
        </w:rPr>
        <w:t xml:space="preserve"> active treatment and frequent assessmen</w:t>
      </w:r>
      <w:r w:rsidR="00140413" w:rsidRPr="008F146E">
        <w:rPr>
          <w:rFonts w:ascii="Arial" w:hAnsi="Arial" w:cs="Arial"/>
          <w:snapToGrid/>
          <w:szCs w:val="24"/>
        </w:rPr>
        <w:t>t</w:t>
      </w:r>
    </w:p>
    <w:p w:rsidR="00F30C56"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 xml:space="preserve">Death is imminent </w:t>
      </w:r>
      <w:r w:rsidR="00140413" w:rsidRPr="008F146E">
        <w:rPr>
          <w:rFonts w:ascii="Arial" w:hAnsi="Arial" w:cs="Arial"/>
          <w:snapToGrid/>
          <w:szCs w:val="24"/>
        </w:rPr>
        <w:t xml:space="preserve">as </w:t>
      </w:r>
      <w:r w:rsidRPr="008F146E">
        <w:rPr>
          <w:rFonts w:ascii="Arial" w:hAnsi="Arial" w:cs="Arial"/>
          <w:snapToGrid/>
          <w:szCs w:val="24"/>
        </w:rPr>
        <w:t>evidenced by clinical deterioration such as mottling of the skin, change in respiratory status, and level of consciousness</w:t>
      </w:r>
    </w:p>
    <w:p w:rsidR="00F0072C"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Frequent nursing care is required and/or the family is unable to cope</w:t>
      </w:r>
    </w:p>
    <w:p w:rsidR="0077158C" w:rsidRPr="008F146E" w:rsidRDefault="0077158C" w:rsidP="008F146E">
      <w:pPr>
        <w:widowControl/>
        <w:autoSpaceDE w:val="0"/>
        <w:autoSpaceDN w:val="0"/>
        <w:adjustRightInd w:val="0"/>
        <w:rPr>
          <w:rFonts w:ascii="Arial" w:hAnsi="Arial" w:cs="Arial"/>
          <w:snapToGrid/>
          <w:szCs w:val="24"/>
        </w:rPr>
      </w:pPr>
    </w:p>
    <w:p w:rsidR="00F0072C" w:rsidRPr="008F146E" w:rsidRDefault="003D4E28" w:rsidP="008F146E">
      <w:pPr>
        <w:pStyle w:val="ListParagraph"/>
        <w:widowControl/>
        <w:numPr>
          <w:ilvl w:val="0"/>
          <w:numId w:val="8"/>
        </w:numPr>
        <w:autoSpaceDE w:val="0"/>
        <w:autoSpaceDN w:val="0"/>
        <w:adjustRightInd w:val="0"/>
        <w:rPr>
          <w:rFonts w:ascii="Arial" w:hAnsi="Arial" w:cs="Arial"/>
          <w:b/>
          <w:bCs/>
          <w:snapToGrid/>
          <w:szCs w:val="24"/>
        </w:rPr>
      </w:pPr>
      <w:r w:rsidRPr="008F146E">
        <w:rPr>
          <w:rFonts w:ascii="Arial" w:hAnsi="Arial" w:cs="Arial"/>
          <w:snapToGrid/>
          <w:szCs w:val="24"/>
        </w:rPr>
        <w:t>G</w:t>
      </w:r>
      <w:r w:rsidR="00F30C56" w:rsidRPr="008F146E">
        <w:rPr>
          <w:rFonts w:ascii="Arial" w:hAnsi="Arial" w:cs="Arial"/>
          <w:snapToGrid/>
          <w:szCs w:val="24"/>
        </w:rPr>
        <w:t>ather</w:t>
      </w:r>
      <w:r w:rsidR="00F30C56" w:rsidRPr="008F146E">
        <w:rPr>
          <w:rFonts w:ascii="Arial" w:hAnsi="Arial" w:cs="Arial"/>
          <w:bCs/>
          <w:snapToGrid/>
          <w:szCs w:val="24"/>
        </w:rPr>
        <w:t xml:space="preserve"> the information </w:t>
      </w:r>
      <w:r w:rsidR="00B35706" w:rsidRPr="008F146E">
        <w:rPr>
          <w:rFonts w:ascii="Arial" w:hAnsi="Arial" w:cs="Arial"/>
          <w:bCs/>
          <w:snapToGrid/>
          <w:szCs w:val="24"/>
        </w:rPr>
        <w:t xml:space="preserve">for </w:t>
      </w:r>
      <w:r w:rsidR="00F30C56" w:rsidRPr="008F146E">
        <w:rPr>
          <w:rFonts w:ascii="Arial" w:hAnsi="Arial" w:cs="Arial"/>
          <w:bCs/>
          <w:snapToGrid/>
          <w:szCs w:val="24"/>
        </w:rPr>
        <w:t>discharg</w:t>
      </w:r>
      <w:r w:rsidR="00B35706" w:rsidRPr="008F146E">
        <w:rPr>
          <w:rFonts w:ascii="Arial" w:hAnsi="Arial" w:cs="Arial"/>
          <w:bCs/>
          <w:snapToGrid/>
          <w:szCs w:val="24"/>
        </w:rPr>
        <w:t>ing</w:t>
      </w:r>
      <w:r w:rsidR="00F30C56" w:rsidRPr="008F146E">
        <w:rPr>
          <w:rFonts w:ascii="Arial" w:hAnsi="Arial" w:cs="Arial"/>
          <w:bCs/>
          <w:snapToGrid/>
          <w:szCs w:val="24"/>
        </w:rPr>
        <w:t xml:space="preserve"> the patient from this level of care</w:t>
      </w:r>
    </w:p>
    <w:p w:rsidR="00F0072C" w:rsidRPr="008F146E" w:rsidRDefault="006C03E1"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 xml:space="preserve">Reason </w:t>
      </w:r>
      <w:r w:rsidR="00F30C56" w:rsidRPr="008F146E">
        <w:rPr>
          <w:rFonts w:ascii="Arial" w:hAnsi="Arial" w:cs="Arial"/>
          <w:snapToGrid/>
          <w:szCs w:val="24"/>
        </w:rPr>
        <w:t xml:space="preserve">for admission </w:t>
      </w:r>
      <w:r w:rsidRPr="008F146E">
        <w:rPr>
          <w:rFonts w:ascii="Arial" w:hAnsi="Arial" w:cs="Arial"/>
          <w:snapToGrid/>
          <w:szCs w:val="24"/>
        </w:rPr>
        <w:t xml:space="preserve">has </w:t>
      </w:r>
      <w:r w:rsidR="00F30C56" w:rsidRPr="008F146E">
        <w:rPr>
          <w:rFonts w:ascii="Arial" w:hAnsi="Arial" w:cs="Arial"/>
          <w:snapToGrid/>
          <w:szCs w:val="24"/>
        </w:rPr>
        <w:t>stabilized</w:t>
      </w:r>
      <w:r w:rsidRPr="008F146E">
        <w:rPr>
          <w:rFonts w:ascii="Arial" w:hAnsi="Arial" w:cs="Arial"/>
          <w:snapToGrid/>
          <w:szCs w:val="24"/>
        </w:rPr>
        <w:t>.</w:t>
      </w:r>
      <w:r w:rsidR="00F30C56" w:rsidRPr="008F146E">
        <w:rPr>
          <w:rFonts w:ascii="Arial" w:hAnsi="Arial" w:cs="Arial"/>
          <w:snapToGrid/>
          <w:szCs w:val="24"/>
        </w:rPr>
        <w:t xml:space="preserve"> </w:t>
      </w:r>
    </w:p>
    <w:p w:rsidR="00F0072C"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Re-established family support system</w:t>
      </w:r>
    </w:p>
    <w:p w:rsidR="00F0072C"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Appropriate discharge plan has been developed</w:t>
      </w:r>
    </w:p>
    <w:p w:rsidR="00F0072C" w:rsidRPr="008F146E" w:rsidRDefault="00F30C56" w:rsidP="008F146E">
      <w:pPr>
        <w:pStyle w:val="ListParagraph"/>
        <w:widowControl/>
        <w:numPr>
          <w:ilvl w:val="0"/>
          <w:numId w:val="13"/>
        </w:numPr>
        <w:autoSpaceDE w:val="0"/>
        <w:autoSpaceDN w:val="0"/>
        <w:adjustRightInd w:val="0"/>
        <w:rPr>
          <w:rFonts w:ascii="Arial" w:hAnsi="Arial" w:cs="Arial"/>
          <w:snapToGrid/>
          <w:szCs w:val="24"/>
        </w:rPr>
      </w:pPr>
      <w:r w:rsidRPr="008F146E">
        <w:rPr>
          <w:rFonts w:ascii="Arial" w:hAnsi="Arial" w:cs="Arial"/>
          <w:snapToGrid/>
          <w:szCs w:val="24"/>
        </w:rPr>
        <w:t>Transfer to another level of care</w:t>
      </w:r>
    </w:p>
    <w:p w:rsidR="003D4E28" w:rsidRPr="008F146E" w:rsidRDefault="003D4E28" w:rsidP="008F146E">
      <w:pPr>
        <w:pStyle w:val="Level1"/>
        <w:numPr>
          <w:ilvl w:val="0"/>
          <w:numId w:val="0"/>
        </w:numPr>
        <w:tabs>
          <w:tab w:val="left" w:pos="-2160"/>
        </w:tabs>
        <w:rPr>
          <w:rFonts w:ascii="Arial" w:hAnsi="Arial" w:cs="Arial"/>
          <w:snapToGrid/>
          <w:szCs w:val="24"/>
        </w:rPr>
      </w:pPr>
    </w:p>
    <w:p w:rsidR="008F146E" w:rsidRDefault="008F146E">
      <w:pPr>
        <w:widowControl/>
        <w:rPr>
          <w:rFonts w:ascii="Arial" w:hAnsi="Arial" w:cs="Arial"/>
          <w:b/>
          <w:snapToGrid/>
          <w:szCs w:val="24"/>
        </w:rPr>
      </w:pPr>
      <w:r>
        <w:rPr>
          <w:rFonts w:ascii="Arial" w:hAnsi="Arial" w:cs="Arial"/>
          <w:b/>
          <w:snapToGrid/>
          <w:szCs w:val="24"/>
        </w:rPr>
        <w:br w:type="page"/>
      </w:r>
    </w:p>
    <w:p w:rsidR="00E07E8C" w:rsidRPr="008F146E" w:rsidRDefault="003D4E28" w:rsidP="008F146E">
      <w:pPr>
        <w:pStyle w:val="Level1"/>
        <w:numPr>
          <w:ilvl w:val="0"/>
          <w:numId w:val="0"/>
        </w:numPr>
        <w:tabs>
          <w:tab w:val="left" w:pos="-2160"/>
        </w:tabs>
        <w:rPr>
          <w:rFonts w:ascii="Arial" w:hAnsi="Arial" w:cs="Arial"/>
          <w:b/>
          <w:snapToGrid/>
          <w:szCs w:val="24"/>
        </w:rPr>
      </w:pPr>
      <w:r w:rsidRPr="008F146E">
        <w:rPr>
          <w:rFonts w:ascii="Arial" w:hAnsi="Arial" w:cs="Arial"/>
          <w:b/>
          <w:snapToGrid/>
          <w:szCs w:val="24"/>
        </w:rPr>
        <w:lastRenderedPageBreak/>
        <w:t>REIMBURSEMENT DEFINITION:</w:t>
      </w:r>
      <w:r w:rsidR="008F146E">
        <w:rPr>
          <w:rFonts w:ascii="Arial" w:hAnsi="Arial" w:cs="Arial"/>
          <w:b/>
          <w:snapToGrid/>
          <w:szCs w:val="24"/>
        </w:rPr>
        <w:t xml:space="preserve"> </w:t>
      </w:r>
    </w:p>
    <w:p w:rsidR="003D4E28" w:rsidRPr="008F146E" w:rsidRDefault="003D4E28" w:rsidP="008F146E">
      <w:pPr>
        <w:pStyle w:val="Level1"/>
        <w:numPr>
          <w:ilvl w:val="0"/>
          <w:numId w:val="0"/>
        </w:numPr>
        <w:tabs>
          <w:tab w:val="left" w:pos="-2160"/>
        </w:tabs>
        <w:rPr>
          <w:rFonts w:ascii="Arial" w:hAnsi="Arial" w:cs="Arial"/>
          <w:b/>
          <w:snapToGrid/>
          <w:szCs w:val="24"/>
        </w:rPr>
      </w:pPr>
    </w:p>
    <w:p w:rsidR="0077158C" w:rsidRPr="008F146E" w:rsidRDefault="00F30C56" w:rsidP="008F146E">
      <w:pPr>
        <w:pStyle w:val="Level1"/>
        <w:numPr>
          <w:ilvl w:val="0"/>
          <w:numId w:val="0"/>
        </w:numPr>
        <w:tabs>
          <w:tab w:val="left" w:pos="-2160"/>
        </w:tabs>
        <w:rPr>
          <w:rFonts w:ascii="Arial" w:hAnsi="Arial" w:cs="Arial"/>
          <w:snapToGrid/>
          <w:szCs w:val="24"/>
        </w:rPr>
      </w:pPr>
      <w:r w:rsidRPr="008F146E">
        <w:rPr>
          <w:rFonts w:ascii="Arial" w:hAnsi="Arial" w:cs="Arial"/>
          <w:snapToGrid/>
          <w:szCs w:val="24"/>
        </w:rPr>
        <w:t>A general inpatient care day is a day on which an individual who has elected hospice care receives general inpatient care in an inpatient facility for pain control or acute or chronic symptom management which cannot be managed in other settings.</w:t>
      </w:r>
    </w:p>
    <w:p w:rsidR="0077158C" w:rsidRPr="008F146E" w:rsidRDefault="0077158C" w:rsidP="008F146E">
      <w:pPr>
        <w:widowControl/>
        <w:autoSpaceDE w:val="0"/>
        <w:autoSpaceDN w:val="0"/>
        <w:adjustRightInd w:val="0"/>
        <w:rPr>
          <w:rFonts w:ascii="Arial" w:hAnsi="Arial" w:cs="Arial"/>
          <w:snapToGrid/>
          <w:szCs w:val="24"/>
        </w:rPr>
      </w:pPr>
    </w:p>
    <w:p w:rsidR="0077158C" w:rsidRPr="008F146E" w:rsidRDefault="00F30C56" w:rsidP="008F146E">
      <w:pPr>
        <w:widowControl/>
        <w:autoSpaceDE w:val="0"/>
        <w:autoSpaceDN w:val="0"/>
        <w:adjustRightInd w:val="0"/>
        <w:rPr>
          <w:rFonts w:ascii="Arial" w:hAnsi="Arial" w:cs="Arial"/>
          <w:snapToGrid/>
          <w:szCs w:val="24"/>
        </w:rPr>
      </w:pPr>
      <w:r w:rsidRPr="008F146E">
        <w:rPr>
          <w:rFonts w:ascii="Arial" w:hAnsi="Arial" w:cs="Arial"/>
          <w:snapToGrid/>
          <w:szCs w:val="24"/>
        </w:rPr>
        <w:t>The inpatient rate is paid for the date of admission and all subsequent inpatient days, except the day on which the patient is discharged. For the day of discharge, the appropriate home care rate is paid unless the patient dies as an inpatient. In the case where the beneficiary is discharged deceased, the inpatient rate is paid for the discharge day.</w:t>
      </w:r>
    </w:p>
    <w:p w:rsidR="0077158C" w:rsidRPr="008F146E" w:rsidRDefault="0077158C" w:rsidP="008F146E">
      <w:pPr>
        <w:widowControl/>
        <w:autoSpaceDE w:val="0"/>
        <w:autoSpaceDN w:val="0"/>
        <w:adjustRightInd w:val="0"/>
        <w:rPr>
          <w:rFonts w:ascii="Arial" w:hAnsi="Arial" w:cs="Arial"/>
          <w:i/>
          <w:iCs/>
          <w:snapToGrid/>
          <w:szCs w:val="24"/>
        </w:rPr>
      </w:pPr>
    </w:p>
    <w:p w:rsidR="0077158C" w:rsidRPr="008F146E" w:rsidRDefault="00F30C56" w:rsidP="008F146E">
      <w:pPr>
        <w:widowControl/>
        <w:autoSpaceDE w:val="0"/>
        <w:autoSpaceDN w:val="0"/>
        <w:adjustRightInd w:val="0"/>
        <w:rPr>
          <w:rFonts w:ascii="Arial" w:hAnsi="Arial" w:cs="Arial"/>
          <w:snapToGrid/>
          <w:szCs w:val="24"/>
        </w:rPr>
      </w:pPr>
      <w:r w:rsidRPr="008F146E">
        <w:rPr>
          <w:rFonts w:ascii="Arial" w:hAnsi="Arial" w:cs="Arial"/>
          <w:snapToGrid/>
          <w:szCs w:val="24"/>
        </w:rPr>
        <w:t>Inpatient care limitation. The total number of inpatient days used by Medicare beneficiaries who elected hospice coverage in any 12 month period preceding a certification survey in a particular hospice may not exceed 20 percent of the total number of hospice days for this group of beneficiaries.</w:t>
      </w:r>
    </w:p>
    <w:p w:rsidR="001A4BED" w:rsidRPr="008F146E" w:rsidRDefault="001A4BED" w:rsidP="008F146E">
      <w:pPr>
        <w:widowControl/>
        <w:autoSpaceDE w:val="0"/>
        <w:autoSpaceDN w:val="0"/>
        <w:adjustRightInd w:val="0"/>
        <w:rPr>
          <w:rFonts w:ascii="Arial" w:hAnsi="Arial" w:cs="Arial"/>
          <w:snapToGrid/>
          <w:szCs w:val="24"/>
        </w:rPr>
      </w:pPr>
    </w:p>
    <w:p w:rsidR="003D4E28" w:rsidRPr="008F146E" w:rsidRDefault="003D4E28" w:rsidP="008F146E">
      <w:pPr>
        <w:pStyle w:val="Level1"/>
        <w:numPr>
          <w:ilvl w:val="0"/>
          <w:numId w:val="0"/>
        </w:numPr>
        <w:tabs>
          <w:tab w:val="left" w:pos="-2160"/>
        </w:tabs>
        <w:rPr>
          <w:rFonts w:ascii="Arial" w:hAnsi="Arial" w:cs="Arial"/>
          <w:b/>
          <w:snapToGrid/>
          <w:szCs w:val="24"/>
        </w:rPr>
      </w:pPr>
      <w:r w:rsidRPr="008F146E">
        <w:rPr>
          <w:rFonts w:ascii="Arial" w:hAnsi="Arial" w:cs="Arial"/>
          <w:b/>
          <w:snapToGrid/>
          <w:szCs w:val="24"/>
        </w:rPr>
        <w:t xml:space="preserve">CHANGE IN LEVEL OF CARE: </w:t>
      </w:r>
    </w:p>
    <w:p w:rsidR="00C13FB3" w:rsidRDefault="00C13FB3" w:rsidP="00C13FB3">
      <w:pPr>
        <w:pStyle w:val="Level1"/>
        <w:numPr>
          <w:ilvl w:val="0"/>
          <w:numId w:val="0"/>
        </w:numPr>
        <w:tabs>
          <w:tab w:val="left" w:pos="-2160"/>
        </w:tabs>
        <w:rPr>
          <w:rFonts w:ascii="Arial" w:hAnsi="Arial" w:cs="Arial"/>
          <w:snapToGrid/>
          <w:szCs w:val="24"/>
        </w:rPr>
      </w:pPr>
    </w:p>
    <w:p w:rsidR="009523C7" w:rsidRPr="008F146E" w:rsidRDefault="00F30C56" w:rsidP="00C13FB3">
      <w:pPr>
        <w:pStyle w:val="Level1"/>
        <w:numPr>
          <w:ilvl w:val="0"/>
          <w:numId w:val="0"/>
        </w:numPr>
        <w:tabs>
          <w:tab w:val="left" w:pos="-2160"/>
        </w:tabs>
        <w:rPr>
          <w:rFonts w:ascii="Arial" w:hAnsi="Arial" w:cs="Arial"/>
          <w:snapToGrid/>
          <w:szCs w:val="24"/>
        </w:rPr>
      </w:pPr>
      <w:r w:rsidRPr="008F146E">
        <w:rPr>
          <w:rFonts w:ascii="Arial" w:hAnsi="Arial" w:cs="Arial"/>
          <w:snapToGrid/>
          <w:szCs w:val="24"/>
        </w:rPr>
        <w:t xml:space="preserve">The </w:t>
      </w:r>
      <w:r w:rsidR="00B35706" w:rsidRPr="008F146E">
        <w:rPr>
          <w:rFonts w:ascii="Arial" w:hAnsi="Arial" w:cs="Arial"/>
          <w:snapToGrid/>
          <w:szCs w:val="24"/>
        </w:rPr>
        <w:t xml:space="preserve">RN </w:t>
      </w:r>
      <w:r w:rsidR="008F146E">
        <w:rPr>
          <w:rFonts w:ascii="Arial" w:hAnsi="Arial" w:cs="Arial"/>
          <w:snapToGrid/>
          <w:szCs w:val="24"/>
        </w:rPr>
        <w:t>C</w:t>
      </w:r>
      <w:r w:rsidRPr="008F146E">
        <w:rPr>
          <w:rFonts w:ascii="Arial" w:hAnsi="Arial" w:cs="Arial"/>
          <w:snapToGrid/>
          <w:szCs w:val="24"/>
        </w:rPr>
        <w:t>a</w:t>
      </w:r>
      <w:r w:rsidR="00A2299B" w:rsidRPr="008F146E">
        <w:rPr>
          <w:rFonts w:ascii="Arial" w:hAnsi="Arial" w:cs="Arial"/>
          <w:snapToGrid/>
          <w:szCs w:val="24"/>
        </w:rPr>
        <w:t>re</w:t>
      </w:r>
      <w:r w:rsidRPr="008F146E">
        <w:rPr>
          <w:rFonts w:ascii="Arial" w:hAnsi="Arial" w:cs="Arial"/>
          <w:snapToGrid/>
          <w:szCs w:val="24"/>
        </w:rPr>
        <w:t xml:space="preserve"> </w:t>
      </w:r>
      <w:r w:rsidR="00CE4357" w:rsidRPr="008F146E">
        <w:rPr>
          <w:rFonts w:ascii="Arial" w:hAnsi="Arial" w:cs="Arial"/>
          <w:snapToGrid/>
          <w:szCs w:val="24"/>
        </w:rPr>
        <w:t xml:space="preserve">Coordinator </w:t>
      </w:r>
      <w:r w:rsidR="00F91963">
        <w:rPr>
          <w:rFonts w:ascii="Arial" w:hAnsi="Arial" w:cs="Arial"/>
          <w:snapToGrid/>
          <w:szCs w:val="24"/>
        </w:rPr>
        <w:t xml:space="preserve">notifies the finance department via Hospice Notification email group to </w:t>
      </w:r>
      <w:r w:rsidRPr="008F146E">
        <w:rPr>
          <w:rFonts w:ascii="Arial" w:hAnsi="Arial" w:cs="Arial"/>
          <w:snapToGrid/>
          <w:szCs w:val="24"/>
        </w:rPr>
        <w:t>make sure to change the level of care from Routine home care to General In</w:t>
      </w:r>
      <w:r w:rsidR="008F146E">
        <w:rPr>
          <w:rFonts w:ascii="Arial" w:hAnsi="Arial" w:cs="Arial"/>
          <w:snapToGrid/>
          <w:szCs w:val="24"/>
        </w:rPr>
        <w:t>p</w:t>
      </w:r>
      <w:r w:rsidR="006C03E1" w:rsidRPr="008F146E">
        <w:rPr>
          <w:rFonts w:ascii="Arial" w:hAnsi="Arial" w:cs="Arial"/>
          <w:snapToGrid/>
          <w:szCs w:val="24"/>
        </w:rPr>
        <w:t xml:space="preserve">atient </w:t>
      </w:r>
      <w:r w:rsidRPr="008F146E">
        <w:rPr>
          <w:rFonts w:ascii="Arial" w:hAnsi="Arial" w:cs="Arial"/>
          <w:snapToGrid/>
          <w:szCs w:val="24"/>
        </w:rPr>
        <w:t xml:space="preserve">and then back to </w:t>
      </w:r>
      <w:r w:rsidR="00660728" w:rsidRPr="008F146E">
        <w:rPr>
          <w:rFonts w:ascii="Arial" w:hAnsi="Arial" w:cs="Arial"/>
          <w:snapToGrid/>
          <w:szCs w:val="24"/>
        </w:rPr>
        <w:t>r</w:t>
      </w:r>
      <w:r w:rsidRPr="008F146E">
        <w:rPr>
          <w:rFonts w:ascii="Arial" w:hAnsi="Arial" w:cs="Arial"/>
          <w:snapToGrid/>
          <w:szCs w:val="24"/>
        </w:rPr>
        <w:t>outine home care when it is completed.</w:t>
      </w:r>
      <w:r w:rsidR="008F146E">
        <w:rPr>
          <w:rFonts w:ascii="Arial" w:hAnsi="Arial" w:cs="Arial"/>
          <w:snapToGrid/>
          <w:szCs w:val="24"/>
        </w:rPr>
        <w:t xml:space="preserve"> </w:t>
      </w:r>
      <w:r w:rsidRPr="008F146E">
        <w:rPr>
          <w:rFonts w:ascii="Arial" w:hAnsi="Arial" w:cs="Arial"/>
          <w:snapToGrid/>
          <w:szCs w:val="24"/>
        </w:rPr>
        <w:t>This is important for billing</w:t>
      </w:r>
      <w:r w:rsidR="00C13FB3">
        <w:rPr>
          <w:rFonts w:ascii="Arial" w:hAnsi="Arial" w:cs="Arial"/>
          <w:snapToGrid/>
          <w:szCs w:val="24"/>
        </w:rPr>
        <w:t>.</w:t>
      </w:r>
    </w:p>
    <w:sectPr w:rsidR="009523C7" w:rsidRPr="008F146E" w:rsidSect="008F146E">
      <w:footerReference w:type="default" r:id="rId7"/>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91E" w:rsidRDefault="001F791E">
      <w:r>
        <w:separator/>
      </w:r>
    </w:p>
  </w:endnote>
  <w:endnote w:type="continuationSeparator" w:id="0">
    <w:p w:rsidR="001F791E" w:rsidRDefault="001F791E">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1E" w:rsidRPr="00660728" w:rsidRDefault="001F791E" w:rsidP="00C13FB3">
    <w:pPr>
      <w:pStyle w:val="Footer"/>
      <w:tabs>
        <w:tab w:val="clear" w:pos="4320"/>
        <w:tab w:val="clear" w:pos="8640"/>
        <w:tab w:val="right" w:pos="10800"/>
      </w:tabs>
      <w:rPr>
        <w:rFonts w:ascii="Arial" w:hAnsi="Arial" w:cs="Arial"/>
        <w:sz w:val="16"/>
        <w:szCs w:val="16"/>
      </w:rPr>
    </w:pPr>
    <w:r>
      <w:rPr>
        <w:rFonts w:ascii="Arial" w:hAnsi="Arial" w:cs="Arial"/>
        <w:sz w:val="16"/>
        <w:szCs w:val="16"/>
      </w:rPr>
      <w:t>G: Policies and Procedures\Administrative Policy and Procedure Manual\Provision of Care, Treatment, and Service\Hospice General Inpatient.doc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91E" w:rsidRDefault="001F791E">
      <w:r>
        <w:separator/>
      </w:r>
    </w:p>
  </w:footnote>
  <w:footnote w:type="continuationSeparator" w:id="0">
    <w:p w:rsidR="001F791E" w:rsidRDefault="001F7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3C24FAC"/>
    <w:multiLevelType w:val="hybridMultilevel"/>
    <w:tmpl w:val="95428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731C4D"/>
    <w:multiLevelType w:val="hybridMultilevel"/>
    <w:tmpl w:val="9D868420"/>
    <w:lvl w:ilvl="0" w:tplc="6330C38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953C4"/>
    <w:multiLevelType w:val="hybridMultilevel"/>
    <w:tmpl w:val="83280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5C0801"/>
    <w:multiLevelType w:val="singleLevel"/>
    <w:tmpl w:val="0409000F"/>
    <w:lvl w:ilvl="0">
      <w:start w:val="1"/>
      <w:numFmt w:val="decimal"/>
      <w:lvlText w:val="%1."/>
      <w:lvlJc w:val="left"/>
      <w:pPr>
        <w:tabs>
          <w:tab w:val="num" w:pos="360"/>
        </w:tabs>
        <w:ind w:left="360" w:hanging="360"/>
      </w:pPr>
    </w:lvl>
  </w:abstractNum>
  <w:abstractNum w:abstractNumId="7">
    <w:nsid w:val="34F853EC"/>
    <w:multiLevelType w:val="hybridMultilevel"/>
    <w:tmpl w:val="BC9C2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B54B76"/>
    <w:multiLevelType w:val="hybridMultilevel"/>
    <w:tmpl w:val="41FA6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C246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5DF3851"/>
    <w:multiLevelType w:val="hybridMultilevel"/>
    <w:tmpl w:val="6CB8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1420C"/>
    <w:multiLevelType w:val="singleLevel"/>
    <w:tmpl w:val="0409000F"/>
    <w:lvl w:ilvl="0">
      <w:start w:val="1"/>
      <w:numFmt w:val="decimal"/>
      <w:lvlText w:val="%1."/>
      <w:lvlJc w:val="left"/>
      <w:pPr>
        <w:tabs>
          <w:tab w:val="num" w:pos="360"/>
        </w:tabs>
        <w:ind w:left="360" w:hanging="360"/>
      </w:pPr>
    </w:lvl>
  </w:abstractNum>
  <w:abstractNum w:abstractNumId="13">
    <w:nsid w:val="50300057"/>
    <w:multiLevelType w:val="hybridMultilevel"/>
    <w:tmpl w:val="64DA8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9526A1"/>
    <w:multiLevelType w:val="hybridMultilevel"/>
    <w:tmpl w:val="6FF0B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0"/>
  </w:num>
  <w:num w:numId="4">
    <w:abstractNumId w:val="12"/>
  </w:num>
  <w:num w:numId="5">
    <w:abstractNumId w:val="0"/>
    <w:lvlOverride w:ilvl="0">
      <w:lvl w:ilvl="0">
        <w:numFmt w:val="bullet"/>
        <w:lvlText w:val="•"/>
        <w:legacy w:legacy="1" w:legacySpace="0" w:legacyIndent="720"/>
        <w:lvlJc w:val="left"/>
        <w:pPr>
          <w:ind w:left="720" w:hanging="720"/>
        </w:pPr>
        <w:rPr>
          <w:rFonts w:ascii="Book Antiqua" w:hAnsi="Book Antiqua" w:hint="default"/>
        </w:rPr>
      </w:lvl>
    </w:lvlOverride>
  </w:num>
  <w:num w:numId="6">
    <w:abstractNumId w:val="8"/>
  </w:num>
  <w:num w:numId="7">
    <w:abstractNumId w:val="7"/>
  </w:num>
  <w:num w:numId="8">
    <w:abstractNumId w:val="4"/>
  </w:num>
  <w:num w:numId="9">
    <w:abstractNumId w:val="13"/>
  </w:num>
  <w:num w:numId="10">
    <w:abstractNumId w:val="9"/>
  </w:num>
  <w:num w:numId="11">
    <w:abstractNumId w:val="5"/>
  </w:num>
  <w:num w:numId="12">
    <w:abstractNumId w:val="14"/>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C17798"/>
    <w:rsid w:val="000164EA"/>
    <w:rsid w:val="0002277D"/>
    <w:rsid w:val="00042C85"/>
    <w:rsid w:val="00050F91"/>
    <w:rsid w:val="00062AB5"/>
    <w:rsid w:val="000777A3"/>
    <w:rsid w:val="00091379"/>
    <w:rsid w:val="00097FE8"/>
    <w:rsid w:val="000A1AA5"/>
    <w:rsid w:val="000B0541"/>
    <w:rsid w:val="000E3397"/>
    <w:rsid w:val="00140413"/>
    <w:rsid w:val="0016225E"/>
    <w:rsid w:val="00177743"/>
    <w:rsid w:val="001A4BED"/>
    <w:rsid w:val="001B7CC0"/>
    <w:rsid w:val="001C6D2F"/>
    <w:rsid w:val="001E2F45"/>
    <w:rsid w:val="001F791E"/>
    <w:rsid w:val="0020290A"/>
    <w:rsid w:val="00231005"/>
    <w:rsid w:val="002520EB"/>
    <w:rsid w:val="00295106"/>
    <w:rsid w:val="002C3854"/>
    <w:rsid w:val="003152D2"/>
    <w:rsid w:val="0033781E"/>
    <w:rsid w:val="003758B4"/>
    <w:rsid w:val="003A4CCA"/>
    <w:rsid w:val="003C48AF"/>
    <w:rsid w:val="003C63BB"/>
    <w:rsid w:val="003D4E28"/>
    <w:rsid w:val="003F16F9"/>
    <w:rsid w:val="003F7BEF"/>
    <w:rsid w:val="00435903"/>
    <w:rsid w:val="00454191"/>
    <w:rsid w:val="00460DF7"/>
    <w:rsid w:val="00462163"/>
    <w:rsid w:val="00473957"/>
    <w:rsid w:val="004A611C"/>
    <w:rsid w:val="004F0AF8"/>
    <w:rsid w:val="00525CB6"/>
    <w:rsid w:val="00527C1D"/>
    <w:rsid w:val="005526CC"/>
    <w:rsid w:val="00552A6D"/>
    <w:rsid w:val="0056499A"/>
    <w:rsid w:val="00581DDE"/>
    <w:rsid w:val="005D1AD6"/>
    <w:rsid w:val="005D1BD9"/>
    <w:rsid w:val="005D5A1B"/>
    <w:rsid w:val="00623276"/>
    <w:rsid w:val="00626C65"/>
    <w:rsid w:val="00653914"/>
    <w:rsid w:val="00654D32"/>
    <w:rsid w:val="00660728"/>
    <w:rsid w:val="00661196"/>
    <w:rsid w:val="00696DDD"/>
    <w:rsid w:val="006A337F"/>
    <w:rsid w:val="006C03E1"/>
    <w:rsid w:val="006C60A7"/>
    <w:rsid w:val="006D19E2"/>
    <w:rsid w:val="006E4919"/>
    <w:rsid w:val="007051E7"/>
    <w:rsid w:val="0071109D"/>
    <w:rsid w:val="00711AD3"/>
    <w:rsid w:val="007640D5"/>
    <w:rsid w:val="0077158C"/>
    <w:rsid w:val="007F41EE"/>
    <w:rsid w:val="00803611"/>
    <w:rsid w:val="00817740"/>
    <w:rsid w:val="008339DE"/>
    <w:rsid w:val="00845E67"/>
    <w:rsid w:val="008E1C1A"/>
    <w:rsid w:val="008F146E"/>
    <w:rsid w:val="00950CAB"/>
    <w:rsid w:val="009523C7"/>
    <w:rsid w:val="00971158"/>
    <w:rsid w:val="00987EEA"/>
    <w:rsid w:val="00994E48"/>
    <w:rsid w:val="009A0CEE"/>
    <w:rsid w:val="009E2C5E"/>
    <w:rsid w:val="009E7FE1"/>
    <w:rsid w:val="009F7FE7"/>
    <w:rsid w:val="00A1347B"/>
    <w:rsid w:val="00A2299B"/>
    <w:rsid w:val="00A67BAE"/>
    <w:rsid w:val="00AE5A92"/>
    <w:rsid w:val="00B04872"/>
    <w:rsid w:val="00B25478"/>
    <w:rsid w:val="00B35706"/>
    <w:rsid w:val="00B66DBD"/>
    <w:rsid w:val="00C13FB3"/>
    <w:rsid w:val="00C17798"/>
    <w:rsid w:val="00C310FD"/>
    <w:rsid w:val="00C35407"/>
    <w:rsid w:val="00C67B84"/>
    <w:rsid w:val="00CC66B7"/>
    <w:rsid w:val="00CE4357"/>
    <w:rsid w:val="00CF4E93"/>
    <w:rsid w:val="00CF70CA"/>
    <w:rsid w:val="00D36967"/>
    <w:rsid w:val="00D55BB5"/>
    <w:rsid w:val="00D7422C"/>
    <w:rsid w:val="00D81B66"/>
    <w:rsid w:val="00D940E4"/>
    <w:rsid w:val="00DF4666"/>
    <w:rsid w:val="00E07E8C"/>
    <w:rsid w:val="00E426FD"/>
    <w:rsid w:val="00E514EC"/>
    <w:rsid w:val="00E93ED7"/>
    <w:rsid w:val="00E94D81"/>
    <w:rsid w:val="00F0072C"/>
    <w:rsid w:val="00F30C56"/>
    <w:rsid w:val="00F319B2"/>
    <w:rsid w:val="00F46CB7"/>
    <w:rsid w:val="00F563F7"/>
    <w:rsid w:val="00F74A63"/>
    <w:rsid w:val="00F91963"/>
    <w:rsid w:val="00F93C0E"/>
    <w:rsid w:val="00FE1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798"/>
    <w:pPr>
      <w:widowControl w:val="0"/>
    </w:pPr>
    <w:rPr>
      <w:snapToGrid w:val="0"/>
      <w:sz w:val="24"/>
    </w:rPr>
  </w:style>
  <w:style w:type="paragraph" w:styleId="Heading1">
    <w:name w:val="heading 1"/>
    <w:basedOn w:val="Normal"/>
    <w:next w:val="Normal"/>
    <w:qFormat/>
    <w:rsid w:val="00C17798"/>
    <w:pPr>
      <w:keepNext/>
      <w:ind w:right="-720"/>
      <w:outlineLvl w:val="0"/>
    </w:pPr>
    <w:rPr>
      <w:rFonts w:ascii="Book Antiqua" w:hAnsi="Book Antiqua"/>
      <w:b/>
      <w:u w:val="single"/>
    </w:rPr>
  </w:style>
  <w:style w:type="paragraph" w:styleId="Heading2">
    <w:name w:val="heading 2"/>
    <w:basedOn w:val="Normal"/>
    <w:next w:val="Normal"/>
    <w:qFormat/>
    <w:rsid w:val="00C17798"/>
    <w:pPr>
      <w:keepNext/>
      <w:tabs>
        <w:tab w:val="center" w:pos="1950"/>
      </w:tabs>
      <w:outlineLvl w:val="1"/>
    </w:pPr>
    <w:rPr>
      <w:b/>
    </w:rPr>
  </w:style>
  <w:style w:type="paragraph" w:styleId="Heading3">
    <w:name w:val="heading 3"/>
    <w:basedOn w:val="Normal"/>
    <w:next w:val="Normal"/>
    <w:qFormat/>
    <w:rsid w:val="00C17798"/>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qFormat/>
    <w:rsid w:val="00C17798"/>
    <w:pPr>
      <w:keepNext/>
      <w:ind w:right="-720"/>
      <w:outlineLvl w:val="3"/>
    </w:pPr>
    <w:rPr>
      <w:rFonts w:ascii="Verdana" w:hAnsi="Verdana"/>
      <w:b/>
      <w:sz w:val="22"/>
      <w:u w:val="single"/>
    </w:rPr>
  </w:style>
  <w:style w:type="paragraph" w:styleId="Heading5">
    <w:name w:val="heading 5"/>
    <w:basedOn w:val="Normal"/>
    <w:next w:val="Normal"/>
    <w:qFormat/>
    <w:rsid w:val="00C17798"/>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7798"/>
  </w:style>
  <w:style w:type="paragraph" w:customStyle="1" w:styleId="Level1">
    <w:name w:val="Level 1"/>
    <w:basedOn w:val="Normal"/>
    <w:rsid w:val="00C17798"/>
    <w:pPr>
      <w:numPr>
        <w:numId w:val="1"/>
      </w:numPr>
      <w:ind w:left="720" w:hanging="720"/>
      <w:outlineLvl w:val="0"/>
    </w:pPr>
  </w:style>
  <w:style w:type="paragraph" w:styleId="Footer">
    <w:name w:val="footer"/>
    <w:basedOn w:val="Normal"/>
    <w:link w:val="FooterChar"/>
    <w:uiPriority w:val="99"/>
    <w:rsid w:val="00C17798"/>
    <w:pPr>
      <w:tabs>
        <w:tab w:val="center" w:pos="4320"/>
        <w:tab w:val="right" w:pos="8640"/>
      </w:tabs>
    </w:pPr>
  </w:style>
  <w:style w:type="paragraph" w:styleId="Header">
    <w:name w:val="header"/>
    <w:basedOn w:val="Normal"/>
    <w:rsid w:val="00C17798"/>
    <w:pPr>
      <w:tabs>
        <w:tab w:val="center" w:pos="4320"/>
        <w:tab w:val="right" w:pos="8640"/>
      </w:tabs>
    </w:pPr>
  </w:style>
  <w:style w:type="character" w:styleId="PageNumber">
    <w:name w:val="page number"/>
    <w:basedOn w:val="DefaultParagraphFont"/>
    <w:rsid w:val="00C17798"/>
  </w:style>
  <w:style w:type="paragraph" w:customStyle="1" w:styleId="PPTitle">
    <w:name w:val="P&amp;PTitle"/>
    <w:basedOn w:val="Heading1"/>
    <w:rsid w:val="00C17798"/>
    <w:pPr>
      <w:widowControl/>
      <w:tabs>
        <w:tab w:val="left" w:pos="-1080"/>
        <w:tab w:val="left" w:pos="-720"/>
        <w:tab w:val="left" w:pos="-90"/>
        <w:tab w:val="left" w:pos="720"/>
      </w:tabs>
      <w:ind w:right="0"/>
      <w:jc w:val="center"/>
    </w:pPr>
    <w:rPr>
      <w:rFonts w:ascii="Verdana" w:hAnsi="Verdana"/>
      <w:sz w:val="28"/>
      <w:u w:val="none"/>
    </w:rPr>
  </w:style>
  <w:style w:type="paragraph" w:customStyle="1" w:styleId="HeaderSection">
    <w:name w:val="HeaderSection"/>
    <w:basedOn w:val="Normal"/>
    <w:autoRedefine/>
    <w:rsid w:val="00C17798"/>
    <w:pPr>
      <w:widowControl/>
      <w:spacing w:after="80"/>
      <w:jc w:val="center"/>
    </w:pPr>
    <w:rPr>
      <w:rFonts w:ascii="Arial Black" w:hAnsi="Arial Black"/>
      <w:sz w:val="16"/>
    </w:rPr>
  </w:style>
  <w:style w:type="paragraph" w:customStyle="1" w:styleId="Style">
    <w:name w:val="Style"/>
    <w:basedOn w:val="Normal"/>
    <w:rsid w:val="00C17798"/>
    <w:pPr>
      <w:ind w:left="720" w:hanging="720"/>
    </w:pPr>
  </w:style>
  <w:style w:type="character" w:customStyle="1" w:styleId="FooterChar">
    <w:name w:val="Footer Char"/>
    <w:basedOn w:val="DefaultParagraphFont"/>
    <w:link w:val="Footer"/>
    <w:uiPriority w:val="99"/>
    <w:rsid w:val="00DF4666"/>
    <w:rPr>
      <w:snapToGrid w:val="0"/>
      <w:sz w:val="24"/>
    </w:rPr>
  </w:style>
  <w:style w:type="paragraph" w:styleId="BalloonText">
    <w:name w:val="Balloon Text"/>
    <w:basedOn w:val="Normal"/>
    <w:link w:val="BalloonTextChar"/>
    <w:rsid w:val="00DF4666"/>
    <w:rPr>
      <w:rFonts w:ascii="Tahoma" w:hAnsi="Tahoma" w:cs="Tahoma"/>
      <w:sz w:val="16"/>
      <w:szCs w:val="16"/>
    </w:rPr>
  </w:style>
  <w:style w:type="character" w:customStyle="1" w:styleId="BalloonTextChar">
    <w:name w:val="Balloon Text Char"/>
    <w:basedOn w:val="DefaultParagraphFont"/>
    <w:link w:val="BalloonText"/>
    <w:rsid w:val="00DF4666"/>
    <w:rPr>
      <w:rFonts w:ascii="Tahoma" w:hAnsi="Tahoma" w:cs="Tahoma"/>
      <w:snapToGrid w:val="0"/>
      <w:sz w:val="16"/>
      <w:szCs w:val="16"/>
    </w:rPr>
  </w:style>
  <w:style w:type="paragraph" w:styleId="ListParagraph">
    <w:name w:val="List Paragraph"/>
    <w:basedOn w:val="Normal"/>
    <w:uiPriority w:val="34"/>
    <w:qFormat/>
    <w:rsid w:val="00D369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administrator</dc:creator>
  <cp:lastModifiedBy>cwilliams</cp:lastModifiedBy>
  <cp:revision>2</cp:revision>
  <cp:lastPrinted>2018-07-23T20:22:00Z</cp:lastPrinted>
  <dcterms:created xsi:type="dcterms:W3CDTF">2018-07-23T20:23:00Z</dcterms:created>
  <dcterms:modified xsi:type="dcterms:W3CDTF">2018-07-23T20:23:00Z</dcterms:modified>
</cp:coreProperties>
</file>