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170"/>
        <w:gridCol w:w="2775"/>
        <w:gridCol w:w="4071"/>
      </w:tblGrid>
      <w:tr w:rsidR="00341E7A" w:rsidTr="00717795">
        <w:trPr>
          <w:cantSplit/>
          <w:trHeight w:val="383"/>
        </w:trPr>
        <w:tc>
          <w:tcPr>
            <w:tcW w:w="4320" w:type="dxa"/>
            <w:vMerge w:val="restart"/>
            <w:tcBorders>
              <w:top w:val="single" w:sz="4" w:space="0" w:color="auto"/>
              <w:left w:val="single" w:sz="4" w:space="0" w:color="auto"/>
              <w:right w:val="single" w:sz="4" w:space="0" w:color="auto"/>
            </w:tcBorders>
          </w:tcPr>
          <w:p w:rsidR="00341E7A" w:rsidRPr="00341E7A" w:rsidRDefault="00341E7A">
            <w:pPr>
              <w:pStyle w:val="Heading3"/>
              <w:rPr>
                <w:snapToGrid w:val="0"/>
                <w:sz w:val="36"/>
              </w:rPr>
            </w:pPr>
            <w:r w:rsidRPr="00341E7A">
              <w:rPr>
                <w:snapToGrid w:val="0"/>
                <w:sz w:val="36"/>
              </w:rPr>
              <w:t>Bereavement Program</w:t>
            </w:r>
          </w:p>
        </w:tc>
        <w:tc>
          <w:tcPr>
            <w:tcW w:w="2880" w:type="dxa"/>
            <w:tcBorders>
              <w:top w:val="single" w:sz="4" w:space="0" w:color="auto"/>
              <w:left w:val="single" w:sz="4" w:space="0" w:color="auto"/>
              <w:bottom w:val="single" w:sz="4" w:space="0" w:color="auto"/>
              <w:right w:val="nil"/>
            </w:tcBorders>
          </w:tcPr>
          <w:p w:rsidR="00341E7A" w:rsidRPr="00717795" w:rsidRDefault="00341E7A">
            <w:pPr>
              <w:widowControl w:val="0"/>
              <w:snapToGrid w:val="0"/>
              <w:spacing w:before="40"/>
              <w:rPr>
                <w:rFonts w:ascii="Arial" w:hAnsi="Arial" w:cs="Arial"/>
                <w:b/>
                <w:bCs/>
              </w:rPr>
            </w:pPr>
            <w:r w:rsidRPr="00717795">
              <w:rPr>
                <w:rFonts w:ascii="Arial" w:hAnsi="Arial" w:cs="Arial"/>
                <w:b/>
                <w:bCs/>
              </w:rPr>
              <w:t>Last Revision:</w:t>
            </w:r>
          </w:p>
        </w:tc>
        <w:tc>
          <w:tcPr>
            <w:tcW w:w="4278" w:type="dxa"/>
            <w:tcBorders>
              <w:top w:val="single" w:sz="4" w:space="0" w:color="auto"/>
              <w:left w:val="nil"/>
              <w:bottom w:val="single" w:sz="4" w:space="0" w:color="auto"/>
              <w:right w:val="single" w:sz="4" w:space="0" w:color="auto"/>
            </w:tcBorders>
          </w:tcPr>
          <w:p w:rsidR="00341E7A" w:rsidRPr="00717795" w:rsidRDefault="00CA7CCC" w:rsidP="00341E7A">
            <w:pPr>
              <w:widowControl w:val="0"/>
              <w:snapToGrid w:val="0"/>
              <w:spacing w:before="40"/>
              <w:rPr>
                <w:rFonts w:ascii="Arial" w:hAnsi="Arial" w:cs="Arial"/>
              </w:rPr>
            </w:pPr>
            <w:r>
              <w:rPr>
                <w:rFonts w:ascii="Arial" w:hAnsi="Arial" w:cs="Arial"/>
              </w:rPr>
              <w:t>May 2017</w:t>
            </w:r>
          </w:p>
        </w:tc>
      </w:tr>
      <w:tr w:rsidR="00341E7A" w:rsidTr="00717795">
        <w:trPr>
          <w:cantSplit/>
          <w:trHeight w:val="383"/>
        </w:trPr>
        <w:tc>
          <w:tcPr>
            <w:tcW w:w="4320" w:type="dxa"/>
            <w:vMerge/>
            <w:tcBorders>
              <w:left w:val="single" w:sz="4" w:space="0" w:color="auto"/>
              <w:right w:val="single" w:sz="4" w:space="0" w:color="auto"/>
            </w:tcBorders>
          </w:tcPr>
          <w:p w:rsidR="00341E7A" w:rsidRDefault="00341E7A">
            <w:pPr>
              <w:pStyle w:val="Heading3"/>
              <w:rPr>
                <w:snapToGrid w:val="0"/>
              </w:rPr>
            </w:pPr>
          </w:p>
        </w:tc>
        <w:tc>
          <w:tcPr>
            <w:tcW w:w="2880" w:type="dxa"/>
            <w:tcBorders>
              <w:top w:val="single" w:sz="4" w:space="0" w:color="auto"/>
              <w:left w:val="single" w:sz="4" w:space="0" w:color="auto"/>
              <w:bottom w:val="single" w:sz="4" w:space="0" w:color="auto"/>
              <w:right w:val="nil"/>
            </w:tcBorders>
          </w:tcPr>
          <w:p w:rsidR="00341E7A" w:rsidRPr="00717795" w:rsidRDefault="00341E7A">
            <w:pPr>
              <w:widowControl w:val="0"/>
              <w:snapToGrid w:val="0"/>
              <w:spacing w:before="40"/>
              <w:rPr>
                <w:rFonts w:ascii="Arial" w:hAnsi="Arial" w:cs="Arial"/>
                <w:b/>
                <w:bCs/>
              </w:rPr>
            </w:pPr>
            <w:r w:rsidRPr="00717795">
              <w:rPr>
                <w:rFonts w:ascii="Arial" w:hAnsi="Arial" w:cs="Arial"/>
                <w:b/>
                <w:bCs/>
              </w:rPr>
              <w:t>Last Reviewed:</w:t>
            </w:r>
          </w:p>
        </w:tc>
        <w:tc>
          <w:tcPr>
            <w:tcW w:w="4278" w:type="dxa"/>
            <w:tcBorders>
              <w:top w:val="single" w:sz="4" w:space="0" w:color="auto"/>
              <w:left w:val="nil"/>
              <w:bottom w:val="single" w:sz="4" w:space="0" w:color="auto"/>
              <w:right w:val="single" w:sz="4" w:space="0" w:color="auto"/>
            </w:tcBorders>
          </w:tcPr>
          <w:p w:rsidR="00341E7A" w:rsidRPr="00717795" w:rsidRDefault="00157987" w:rsidP="00341E7A">
            <w:pPr>
              <w:widowControl w:val="0"/>
              <w:snapToGrid w:val="0"/>
              <w:spacing w:before="40"/>
              <w:rPr>
                <w:rFonts w:ascii="Arial" w:hAnsi="Arial" w:cs="Arial"/>
              </w:rPr>
            </w:pPr>
            <w:r>
              <w:rPr>
                <w:rFonts w:ascii="Arial" w:hAnsi="Arial" w:cs="Arial"/>
              </w:rPr>
              <w:t>April 2018</w:t>
            </w:r>
          </w:p>
        </w:tc>
      </w:tr>
      <w:tr w:rsidR="00341E7A" w:rsidTr="00717795">
        <w:trPr>
          <w:cantSplit/>
          <w:trHeight w:val="584"/>
        </w:trPr>
        <w:tc>
          <w:tcPr>
            <w:tcW w:w="4320" w:type="dxa"/>
            <w:vMerge/>
            <w:tcBorders>
              <w:left w:val="single" w:sz="4" w:space="0" w:color="auto"/>
              <w:right w:val="single" w:sz="4" w:space="0" w:color="auto"/>
            </w:tcBorders>
            <w:vAlign w:val="center"/>
          </w:tcPr>
          <w:p w:rsidR="00341E7A" w:rsidRDefault="00341E7A">
            <w:pPr>
              <w:rPr>
                <w:rFonts w:ascii="Arial" w:hAnsi="Arial" w:cs="Arial"/>
                <w:b/>
                <w:bCs/>
                <w:noProof/>
                <w:snapToGrid w:val="0"/>
                <w:spacing w:val="-1"/>
                <w:sz w:val="32"/>
                <w:szCs w:val="23"/>
              </w:rPr>
            </w:pPr>
          </w:p>
        </w:tc>
        <w:tc>
          <w:tcPr>
            <w:tcW w:w="2880" w:type="dxa"/>
            <w:tcBorders>
              <w:top w:val="single" w:sz="4" w:space="0" w:color="auto"/>
              <w:left w:val="single" w:sz="4" w:space="0" w:color="auto"/>
              <w:bottom w:val="single" w:sz="4" w:space="0" w:color="auto"/>
              <w:right w:val="nil"/>
            </w:tcBorders>
          </w:tcPr>
          <w:p w:rsidR="00341E7A" w:rsidRPr="00717795" w:rsidRDefault="00341E7A">
            <w:pPr>
              <w:widowControl w:val="0"/>
              <w:snapToGrid w:val="0"/>
              <w:spacing w:before="40"/>
              <w:rPr>
                <w:rFonts w:ascii="Arial" w:hAnsi="Arial" w:cs="Arial"/>
                <w:b/>
                <w:bCs/>
              </w:rPr>
            </w:pPr>
            <w:r w:rsidRPr="00717795">
              <w:rPr>
                <w:rFonts w:ascii="Arial" w:hAnsi="Arial" w:cs="Arial"/>
                <w:b/>
                <w:bCs/>
              </w:rPr>
              <w:t xml:space="preserve">Applies to the following THA Group of Companies: </w:t>
            </w:r>
          </w:p>
        </w:tc>
        <w:tc>
          <w:tcPr>
            <w:tcW w:w="4278" w:type="dxa"/>
            <w:tcBorders>
              <w:top w:val="single" w:sz="4" w:space="0" w:color="auto"/>
              <w:left w:val="nil"/>
              <w:bottom w:val="single" w:sz="4" w:space="0" w:color="auto"/>
              <w:right w:val="single" w:sz="4" w:space="0" w:color="auto"/>
            </w:tcBorders>
          </w:tcPr>
          <w:p w:rsidR="00341E7A" w:rsidRPr="00717795" w:rsidRDefault="00341E7A" w:rsidP="00717795">
            <w:pPr>
              <w:widowControl w:val="0"/>
              <w:snapToGrid w:val="0"/>
              <w:rPr>
                <w:rFonts w:ascii="Arial" w:hAnsi="Arial" w:cs="Arial"/>
                <w:strike/>
              </w:rPr>
            </w:pPr>
            <w:r w:rsidRPr="00717795">
              <w:rPr>
                <w:rFonts w:ascii="Arial" w:hAnsi="Arial" w:cs="Arial"/>
              </w:rPr>
              <w:t>Island Hospice</w:t>
            </w:r>
          </w:p>
        </w:tc>
      </w:tr>
      <w:tr w:rsidR="00341E7A" w:rsidTr="00717795">
        <w:trPr>
          <w:cantSplit/>
          <w:trHeight w:val="584"/>
        </w:trPr>
        <w:tc>
          <w:tcPr>
            <w:tcW w:w="4320" w:type="dxa"/>
            <w:vMerge/>
            <w:tcBorders>
              <w:left w:val="single" w:sz="4" w:space="0" w:color="auto"/>
              <w:bottom w:val="single" w:sz="4" w:space="0" w:color="auto"/>
              <w:right w:val="single" w:sz="4" w:space="0" w:color="auto"/>
            </w:tcBorders>
            <w:vAlign w:val="center"/>
          </w:tcPr>
          <w:p w:rsidR="00341E7A" w:rsidRDefault="00341E7A">
            <w:pPr>
              <w:rPr>
                <w:rFonts w:ascii="Arial" w:hAnsi="Arial" w:cs="Arial"/>
                <w:b/>
                <w:bCs/>
                <w:noProof/>
                <w:snapToGrid w:val="0"/>
                <w:spacing w:val="-1"/>
                <w:sz w:val="32"/>
                <w:szCs w:val="23"/>
              </w:rPr>
            </w:pPr>
          </w:p>
        </w:tc>
        <w:tc>
          <w:tcPr>
            <w:tcW w:w="2880" w:type="dxa"/>
            <w:tcBorders>
              <w:top w:val="single" w:sz="4" w:space="0" w:color="auto"/>
              <w:left w:val="single" w:sz="4" w:space="0" w:color="auto"/>
              <w:bottom w:val="single" w:sz="4" w:space="0" w:color="auto"/>
              <w:right w:val="nil"/>
            </w:tcBorders>
          </w:tcPr>
          <w:p w:rsidR="00341E7A" w:rsidRPr="00717795" w:rsidRDefault="00341E7A">
            <w:pPr>
              <w:widowControl w:val="0"/>
              <w:snapToGrid w:val="0"/>
              <w:spacing w:before="40"/>
              <w:rPr>
                <w:rFonts w:ascii="Arial" w:hAnsi="Arial" w:cs="Arial"/>
                <w:b/>
                <w:bCs/>
              </w:rPr>
            </w:pPr>
            <w:r w:rsidRPr="00717795">
              <w:rPr>
                <w:rFonts w:ascii="Arial" w:hAnsi="Arial" w:cs="Arial"/>
                <w:b/>
                <w:bCs/>
              </w:rPr>
              <w:t>Included in the following THA Manual:</w:t>
            </w:r>
          </w:p>
        </w:tc>
        <w:tc>
          <w:tcPr>
            <w:tcW w:w="4278" w:type="dxa"/>
            <w:tcBorders>
              <w:top w:val="single" w:sz="4" w:space="0" w:color="auto"/>
              <w:left w:val="nil"/>
              <w:bottom w:val="single" w:sz="4" w:space="0" w:color="auto"/>
              <w:right w:val="single" w:sz="4" w:space="0" w:color="auto"/>
            </w:tcBorders>
          </w:tcPr>
          <w:p w:rsidR="00341E7A" w:rsidRPr="00717795" w:rsidRDefault="00341E7A" w:rsidP="00341E7A">
            <w:pPr>
              <w:widowControl w:val="0"/>
              <w:rPr>
                <w:rFonts w:ascii="Arial" w:hAnsi="Arial" w:cs="Arial"/>
              </w:rPr>
            </w:pPr>
            <w:r w:rsidRPr="00717795">
              <w:rPr>
                <w:rFonts w:ascii="Arial" w:hAnsi="Arial" w:cs="Arial"/>
              </w:rPr>
              <w:t>Administrative Policy and Procedure Manual</w:t>
            </w:r>
          </w:p>
          <w:p w:rsidR="00341E7A" w:rsidRPr="00717795" w:rsidRDefault="00341E7A" w:rsidP="00341E7A">
            <w:pPr>
              <w:widowControl w:val="0"/>
              <w:snapToGrid w:val="0"/>
              <w:ind w:left="305"/>
              <w:rPr>
                <w:rFonts w:ascii="Arial" w:hAnsi="Arial" w:cs="Arial"/>
              </w:rPr>
            </w:pPr>
            <w:r w:rsidRPr="00717795">
              <w:rPr>
                <w:rFonts w:ascii="Arial" w:hAnsi="Arial" w:cs="Arial"/>
              </w:rPr>
              <w:t>Provision of Care, Treatment, &amp; Service</w:t>
            </w:r>
          </w:p>
        </w:tc>
      </w:tr>
    </w:tbl>
    <w:p w:rsidR="003B54EF" w:rsidRPr="00717795" w:rsidRDefault="003B54EF" w:rsidP="00717795">
      <w:pPr>
        <w:rPr>
          <w:rFonts w:ascii="Arial" w:hAnsi="Arial" w:cs="Arial"/>
        </w:rPr>
      </w:pPr>
    </w:p>
    <w:p w:rsidR="005B7D01" w:rsidRPr="00717795" w:rsidRDefault="00717795" w:rsidP="00717795">
      <w:pPr>
        <w:outlineLvl w:val="0"/>
        <w:rPr>
          <w:rFonts w:ascii="Arial" w:hAnsi="Arial" w:cs="Arial"/>
          <w:b/>
          <w:u w:val="single"/>
        </w:rPr>
      </w:pPr>
      <w:r>
        <w:rPr>
          <w:rFonts w:ascii="Arial" w:hAnsi="Arial" w:cs="Arial"/>
          <w:b/>
          <w:u w:val="single"/>
        </w:rPr>
        <w:t>POLICY</w:t>
      </w:r>
    </w:p>
    <w:p w:rsidR="005B7D01" w:rsidRPr="00717795" w:rsidRDefault="005B7D01" w:rsidP="00717795">
      <w:pPr>
        <w:rPr>
          <w:rFonts w:ascii="Arial" w:hAnsi="Arial" w:cs="Arial"/>
        </w:rPr>
      </w:pPr>
    </w:p>
    <w:p w:rsidR="005B7D01" w:rsidRPr="00717795" w:rsidRDefault="00764064" w:rsidP="00717795">
      <w:pPr>
        <w:rPr>
          <w:rFonts w:ascii="Arial" w:hAnsi="Arial" w:cs="Arial"/>
        </w:rPr>
      </w:pPr>
      <w:r w:rsidRPr="00717795">
        <w:rPr>
          <w:rFonts w:ascii="Arial" w:hAnsi="Arial" w:cs="Arial"/>
        </w:rPr>
        <w:t xml:space="preserve">Bereavement services are available to survivors for up to 13 months following the death of a patient, with a longer period offered as needed.  Patients and their survivors are informed </w:t>
      </w:r>
      <w:r w:rsidR="004F5DDB" w:rsidRPr="00717795">
        <w:rPr>
          <w:rFonts w:ascii="Arial" w:hAnsi="Arial" w:cs="Arial"/>
        </w:rPr>
        <w:t xml:space="preserve">during the admission process </w:t>
      </w:r>
      <w:r w:rsidRPr="00717795">
        <w:rPr>
          <w:rFonts w:ascii="Arial" w:hAnsi="Arial" w:cs="Arial"/>
        </w:rPr>
        <w:t xml:space="preserve"> the types of bereavement care available before, during, and after care. </w:t>
      </w:r>
    </w:p>
    <w:p w:rsidR="005E5B53" w:rsidRPr="00717795" w:rsidRDefault="005E5B53" w:rsidP="00717795">
      <w:pPr>
        <w:rPr>
          <w:rFonts w:ascii="Arial" w:hAnsi="Arial" w:cs="Arial"/>
          <w:b/>
          <w:u w:val="single"/>
        </w:rPr>
      </w:pPr>
    </w:p>
    <w:p w:rsidR="005E5B53" w:rsidRPr="00717795" w:rsidRDefault="00764064" w:rsidP="00717795">
      <w:pPr>
        <w:outlineLvl w:val="0"/>
        <w:rPr>
          <w:rFonts w:ascii="Arial" w:hAnsi="Arial" w:cs="Arial"/>
          <w:b/>
          <w:u w:val="single"/>
        </w:rPr>
      </w:pPr>
      <w:r w:rsidRPr="00717795">
        <w:rPr>
          <w:rFonts w:ascii="Arial" w:hAnsi="Arial" w:cs="Arial"/>
          <w:b/>
          <w:u w:val="single"/>
        </w:rPr>
        <w:t>Initial bereavement services include:</w:t>
      </w:r>
    </w:p>
    <w:p w:rsidR="005E5B53" w:rsidRPr="00717795" w:rsidRDefault="005E5B53" w:rsidP="00717795">
      <w:pPr>
        <w:rPr>
          <w:rFonts w:ascii="Arial" w:hAnsi="Arial" w:cs="Arial"/>
        </w:rPr>
      </w:pPr>
    </w:p>
    <w:p w:rsidR="005E5B53" w:rsidRPr="00717795" w:rsidRDefault="00764064" w:rsidP="00717795">
      <w:pPr>
        <w:numPr>
          <w:ilvl w:val="0"/>
          <w:numId w:val="1"/>
        </w:numPr>
        <w:rPr>
          <w:rFonts w:ascii="Arial" w:hAnsi="Arial" w:cs="Arial"/>
        </w:rPr>
      </w:pPr>
      <w:r w:rsidRPr="00717795">
        <w:rPr>
          <w:rFonts w:ascii="Arial" w:hAnsi="Arial" w:cs="Arial"/>
        </w:rPr>
        <w:t>A bereavement assessment</w:t>
      </w:r>
      <w:r w:rsidR="00890A63" w:rsidRPr="00717795">
        <w:rPr>
          <w:rFonts w:ascii="Arial" w:hAnsi="Arial" w:cs="Arial"/>
        </w:rPr>
        <w:t xml:space="preserve">, </w:t>
      </w:r>
      <w:r w:rsidRPr="00717795">
        <w:rPr>
          <w:rFonts w:ascii="Arial" w:hAnsi="Arial" w:cs="Arial"/>
        </w:rPr>
        <w:t>completed within</w:t>
      </w:r>
      <w:r w:rsidR="00026D7B">
        <w:rPr>
          <w:rFonts w:ascii="Arial" w:hAnsi="Arial" w:cs="Arial"/>
        </w:rPr>
        <w:t xml:space="preserve"> </w:t>
      </w:r>
      <w:r w:rsidRPr="00717795">
        <w:rPr>
          <w:rFonts w:ascii="Arial" w:hAnsi="Arial" w:cs="Arial"/>
        </w:rPr>
        <w:t xml:space="preserve">5 calendar days of admission for all Hospice patients by the </w:t>
      </w:r>
      <w:r w:rsidR="006B19CD">
        <w:rPr>
          <w:rFonts w:ascii="Arial" w:hAnsi="Arial" w:cs="Arial"/>
        </w:rPr>
        <w:t>assigned bereavement staff</w:t>
      </w:r>
      <w:r w:rsidRPr="00717795">
        <w:rPr>
          <w:rFonts w:ascii="Arial" w:hAnsi="Arial" w:cs="Arial"/>
        </w:rPr>
        <w:t xml:space="preserve">, and updated during the course of care, at the time of death, and during the bereavement follow up. </w:t>
      </w:r>
    </w:p>
    <w:p w:rsidR="003B54EF" w:rsidRPr="00717795" w:rsidRDefault="00764064" w:rsidP="00717795">
      <w:pPr>
        <w:numPr>
          <w:ilvl w:val="0"/>
          <w:numId w:val="1"/>
        </w:numPr>
        <w:rPr>
          <w:rFonts w:ascii="Arial" w:hAnsi="Arial" w:cs="Arial"/>
        </w:rPr>
      </w:pPr>
      <w:r w:rsidRPr="00717795">
        <w:rPr>
          <w:rFonts w:ascii="Arial" w:hAnsi="Arial" w:cs="Arial"/>
        </w:rPr>
        <w:t>An exchange of information between all team members providing care for the patient before, during and after care.</w:t>
      </w:r>
      <w:r w:rsidR="00E56778" w:rsidRPr="00717795">
        <w:rPr>
          <w:rFonts w:ascii="Arial" w:hAnsi="Arial" w:cs="Arial"/>
        </w:rPr>
        <w:t xml:space="preserve"> At the IDT meeting, s</w:t>
      </w:r>
      <w:r w:rsidRPr="00717795">
        <w:rPr>
          <w:rFonts w:ascii="Arial" w:hAnsi="Arial" w:cs="Arial"/>
        </w:rPr>
        <w:t xml:space="preserve">pecial attention is given to assessing for </w:t>
      </w:r>
      <w:r w:rsidR="00E56778" w:rsidRPr="00717795">
        <w:rPr>
          <w:rFonts w:ascii="Arial" w:hAnsi="Arial" w:cs="Arial"/>
        </w:rPr>
        <w:t xml:space="preserve">complicated </w:t>
      </w:r>
      <w:r w:rsidRPr="00717795">
        <w:rPr>
          <w:rFonts w:ascii="Arial" w:hAnsi="Arial" w:cs="Arial"/>
        </w:rPr>
        <w:t>grief reactions. Referrals to physicians, counselors, clergy and community resources are made as needed.</w:t>
      </w:r>
    </w:p>
    <w:p w:rsidR="00341E7A" w:rsidRPr="00717795" w:rsidRDefault="00764064" w:rsidP="00717795">
      <w:pPr>
        <w:numPr>
          <w:ilvl w:val="0"/>
          <w:numId w:val="1"/>
        </w:numPr>
        <w:rPr>
          <w:rFonts w:ascii="Arial" w:hAnsi="Arial" w:cs="Arial"/>
        </w:rPr>
      </w:pPr>
      <w:r w:rsidRPr="00717795">
        <w:rPr>
          <w:rFonts w:ascii="Arial" w:hAnsi="Arial" w:cs="Arial"/>
        </w:rPr>
        <w:t xml:space="preserve">Hospice provides trained </w:t>
      </w:r>
      <w:r w:rsidR="00E56778" w:rsidRPr="00717795">
        <w:rPr>
          <w:rFonts w:ascii="Arial" w:hAnsi="Arial" w:cs="Arial"/>
        </w:rPr>
        <w:t xml:space="preserve">staff and </w:t>
      </w:r>
      <w:r w:rsidRPr="00717795">
        <w:rPr>
          <w:rFonts w:ascii="Arial" w:hAnsi="Arial" w:cs="Arial"/>
        </w:rPr>
        <w:t>volunteers to offer support in the form of</w:t>
      </w:r>
      <w:r w:rsidR="00717795">
        <w:rPr>
          <w:rFonts w:ascii="Arial" w:hAnsi="Arial" w:cs="Arial"/>
        </w:rPr>
        <w:t xml:space="preserve"> </w:t>
      </w:r>
      <w:r w:rsidRPr="00717795">
        <w:rPr>
          <w:rFonts w:ascii="Arial" w:hAnsi="Arial" w:cs="Arial"/>
        </w:rPr>
        <w:t>mailings, phone calls</w:t>
      </w:r>
      <w:r w:rsidR="00050154" w:rsidRPr="00717795">
        <w:rPr>
          <w:rFonts w:ascii="Arial" w:hAnsi="Arial" w:cs="Arial"/>
        </w:rPr>
        <w:t>,</w:t>
      </w:r>
      <w:r w:rsidRPr="00717795">
        <w:rPr>
          <w:rFonts w:ascii="Arial" w:hAnsi="Arial" w:cs="Arial"/>
        </w:rPr>
        <w:t xml:space="preserve"> email, and visits.  </w:t>
      </w:r>
      <w:r w:rsidR="00E56778" w:rsidRPr="00717795">
        <w:rPr>
          <w:rFonts w:ascii="Arial" w:hAnsi="Arial" w:cs="Arial"/>
        </w:rPr>
        <w:t>Staff and v</w:t>
      </w:r>
      <w:r w:rsidRPr="00717795">
        <w:rPr>
          <w:rFonts w:ascii="Arial" w:hAnsi="Arial" w:cs="Arial"/>
        </w:rPr>
        <w:t xml:space="preserve">olunteers are available at the request of the survivors. </w:t>
      </w:r>
    </w:p>
    <w:p w:rsidR="00424163" w:rsidRDefault="00764064" w:rsidP="00424163">
      <w:pPr>
        <w:ind w:left="810"/>
        <w:rPr>
          <w:rFonts w:ascii="Arial" w:hAnsi="Arial" w:cs="Arial"/>
        </w:rPr>
      </w:pPr>
      <w:r w:rsidRPr="00717795">
        <w:rPr>
          <w:rFonts w:ascii="Arial" w:hAnsi="Arial" w:cs="Arial"/>
        </w:rPr>
        <w:t xml:space="preserve">The bereavement services are provided under the supervision of the </w:t>
      </w:r>
      <w:r w:rsidR="006B19CD">
        <w:rPr>
          <w:rFonts w:ascii="Arial" w:hAnsi="Arial" w:cs="Arial"/>
        </w:rPr>
        <w:t>AVP of Hospice</w:t>
      </w:r>
      <w:r w:rsidRPr="00717795">
        <w:rPr>
          <w:rFonts w:ascii="Arial" w:hAnsi="Arial" w:cs="Arial"/>
        </w:rPr>
        <w:t xml:space="preserve"> in conjunction with the Bereavement Coordinator, one of who</w:t>
      </w:r>
      <w:r w:rsidR="00FB7980" w:rsidRPr="00717795">
        <w:rPr>
          <w:rFonts w:ascii="Arial" w:hAnsi="Arial" w:cs="Arial"/>
        </w:rPr>
        <w:t>m</w:t>
      </w:r>
      <w:r w:rsidRPr="00717795">
        <w:rPr>
          <w:rFonts w:ascii="Arial" w:hAnsi="Arial" w:cs="Arial"/>
        </w:rPr>
        <w:t xml:space="preserve"> has experience in grief counseling and </w:t>
      </w:r>
      <w:r w:rsidR="00FB7980" w:rsidRPr="00717795">
        <w:rPr>
          <w:rFonts w:ascii="Arial" w:hAnsi="Arial" w:cs="Arial"/>
        </w:rPr>
        <w:t xml:space="preserve">- </w:t>
      </w:r>
      <w:r w:rsidRPr="00717795">
        <w:rPr>
          <w:rFonts w:ascii="Arial" w:hAnsi="Arial" w:cs="Arial"/>
        </w:rPr>
        <w:t xml:space="preserve">is responsible for program management </w:t>
      </w:r>
    </w:p>
    <w:p w:rsidR="00012561" w:rsidRPr="006B19CD" w:rsidRDefault="00764064" w:rsidP="00717795">
      <w:pPr>
        <w:outlineLvl w:val="0"/>
        <w:rPr>
          <w:rFonts w:ascii="Arial" w:hAnsi="Arial" w:cs="Arial"/>
          <w:b/>
          <w:u w:val="single"/>
        </w:rPr>
      </w:pPr>
      <w:r w:rsidRPr="006B19CD">
        <w:rPr>
          <w:rFonts w:ascii="Arial" w:hAnsi="Arial" w:cs="Arial"/>
          <w:b/>
          <w:u w:val="single"/>
        </w:rPr>
        <w:t>Bereavement Follow Up Process:</w:t>
      </w:r>
    </w:p>
    <w:p w:rsidR="00012561" w:rsidRPr="006B19CD" w:rsidRDefault="00012561" w:rsidP="00717795">
      <w:pPr>
        <w:rPr>
          <w:rFonts w:ascii="Arial" w:hAnsi="Arial" w:cs="Arial"/>
          <w:b/>
          <w:u w:val="single"/>
        </w:rPr>
      </w:pPr>
    </w:p>
    <w:p w:rsidR="00890A63" w:rsidRPr="006B19CD" w:rsidRDefault="00BB244D" w:rsidP="00717795">
      <w:pPr>
        <w:ind w:left="420"/>
        <w:rPr>
          <w:rFonts w:ascii="Arial" w:hAnsi="Arial" w:cs="Arial"/>
        </w:rPr>
      </w:pPr>
      <w:r>
        <w:rPr>
          <w:rFonts w:ascii="Arial" w:hAnsi="Arial" w:cs="Arial"/>
        </w:rPr>
        <w:t xml:space="preserve">Immediately following a death, staff is notified by the responding nurse. </w:t>
      </w:r>
    </w:p>
    <w:p w:rsidR="00C752AE" w:rsidRPr="006B19CD" w:rsidRDefault="00C752AE" w:rsidP="00717795">
      <w:pPr>
        <w:ind w:left="420"/>
        <w:rPr>
          <w:rFonts w:ascii="Arial" w:hAnsi="Arial" w:cs="Arial"/>
        </w:rPr>
      </w:pPr>
    </w:p>
    <w:p w:rsidR="00012561" w:rsidRPr="00717795" w:rsidRDefault="00BB244D" w:rsidP="00717795">
      <w:pPr>
        <w:numPr>
          <w:ilvl w:val="0"/>
          <w:numId w:val="4"/>
        </w:numPr>
        <w:rPr>
          <w:rFonts w:ascii="Arial" w:hAnsi="Arial" w:cs="Arial"/>
        </w:rPr>
      </w:pPr>
      <w:r>
        <w:rPr>
          <w:rFonts w:ascii="Arial" w:hAnsi="Arial" w:cs="Arial"/>
        </w:rPr>
        <w:t>Hospice staff provides bereavement contact by visit or phone, by attending the wake, funeral or memorial service or by making a home visit</w:t>
      </w:r>
      <w:r w:rsidR="00764064" w:rsidRPr="00717795">
        <w:rPr>
          <w:rFonts w:ascii="Arial" w:hAnsi="Arial" w:cs="Arial"/>
        </w:rPr>
        <w:t xml:space="preserve">. </w:t>
      </w:r>
    </w:p>
    <w:p w:rsidR="00C752AE" w:rsidRPr="00717795" w:rsidRDefault="00C752AE" w:rsidP="00717795">
      <w:pPr>
        <w:rPr>
          <w:rFonts w:ascii="Arial" w:hAnsi="Arial" w:cs="Arial"/>
        </w:rPr>
      </w:pPr>
    </w:p>
    <w:p w:rsidR="00E3111A" w:rsidRPr="00717795" w:rsidRDefault="00764064" w:rsidP="00717795">
      <w:pPr>
        <w:numPr>
          <w:ilvl w:val="0"/>
          <w:numId w:val="4"/>
        </w:numPr>
        <w:rPr>
          <w:rFonts w:ascii="Arial" w:hAnsi="Arial" w:cs="Arial"/>
        </w:rPr>
      </w:pPr>
      <w:r w:rsidRPr="00717795">
        <w:rPr>
          <w:rFonts w:ascii="Arial" w:hAnsi="Arial" w:cs="Arial"/>
        </w:rPr>
        <w:t xml:space="preserve">Survivor bereavement risk is discussed at the first team conference </w:t>
      </w:r>
      <w:r w:rsidR="00050154" w:rsidRPr="00717795">
        <w:rPr>
          <w:rFonts w:ascii="Arial" w:hAnsi="Arial" w:cs="Arial"/>
        </w:rPr>
        <w:t>following the</w:t>
      </w:r>
      <w:r w:rsidRPr="00717795">
        <w:rPr>
          <w:rFonts w:ascii="Arial" w:hAnsi="Arial" w:cs="Arial"/>
        </w:rPr>
        <w:t xml:space="preserve"> patient’s death with special consideration given to any dysfunctional coping patterns, age and health status of survivor(s), and extent of support available to the patient’s survivor and primary caregiver. Referrals are made as needed.</w:t>
      </w:r>
    </w:p>
    <w:p w:rsidR="00C752AE" w:rsidRPr="00717795" w:rsidRDefault="00C752AE" w:rsidP="00717795">
      <w:pPr>
        <w:rPr>
          <w:rFonts w:ascii="Arial" w:hAnsi="Arial" w:cs="Arial"/>
        </w:rPr>
      </w:pPr>
    </w:p>
    <w:p w:rsidR="00764064" w:rsidRPr="00717795" w:rsidRDefault="00764064" w:rsidP="00717795">
      <w:pPr>
        <w:numPr>
          <w:ilvl w:val="0"/>
          <w:numId w:val="4"/>
        </w:numPr>
        <w:rPr>
          <w:rFonts w:ascii="Arial" w:hAnsi="Arial" w:cs="Arial"/>
          <w:strike/>
        </w:rPr>
      </w:pPr>
      <w:r w:rsidRPr="00717795">
        <w:rPr>
          <w:rFonts w:ascii="Arial" w:hAnsi="Arial" w:cs="Arial"/>
        </w:rPr>
        <w:t xml:space="preserve">A bereavement card is initiated, with condolences made to </w:t>
      </w:r>
      <w:r w:rsidR="004F5DDB" w:rsidRPr="00717795">
        <w:rPr>
          <w:rFonts w:ascii="Arial" w:hAnsi="Arial" w:cs="Arial"/>
        </w:rPr>
        <w:t xml:space="preserve">primary requested </w:t>
      </w:r>
      <w:r w:rsidRPr="00717795">
        <w:rPr>
          <w:rFonts w:ascii="Arial" w:hAnsi="Arial" w:cs="Arial"/>
        </w:rPr>
        <w:t>survivors listed on the initial bereavement assessment. Follow up contact with the survivors is</w:t>
      </w:r>
      <w:r w:rsidR="00890A63" w:rsidRPr="00717795">
        <w:rPr>
          <w:rFonts w:ascii="Arial" w:hAnsi="Arial" w:cs="Arial"/>
        </w:rPr>
        <w:t xml:space="preserve"> </w:t>
      </w:r>
      <w:r w:rsidRPr="00717795">
        <w:rPr>
          <w:rFonts w:ascii="Arial" w:hAnsi="Arial" w:cs="Arial"/>
        </w:rPr>
        <w:t>by personal visit, telephone call, email if applicable, or by mailings. The schedule of contact after the death includes communication at 1, 3, 6, 9 and 12 months.</w:t>
      </w:r>
      <w:r w:rsidR="006B19CD">
        <w:rPr>
          <w:rFonts w:ascii="Arial" w:hAnsi="Arial" w:cs="Arial"/>
        </w:rPr>
        <w:t xml:space="preserve"> At the 13</w:t>
      </w:r>
      <w:r w:rsidR="00424163" w:rsidRPr="00424163">
        <w:rPr>
          <w:rFonts w:ascii="Arial" w:hAnsi="Arial" w:cs="Arial"/>
          <w:vertAlign w:val="superscript"/>
        </w:rPr>
        <w:t>th</w:t>
      </w:r>
      <w:r w:rsidR="006B19CD">
        <w:rPr>
          <w:rFonts w:ascii="Arial" w:hAnsi="Arial" w:cs="Arial"/>
        </w:rPr>
        <w:t xml:space="preserve"> month a remembrance card is mailed for discharge purposes.</w:t>
      </w:r>
      <w:r w:rsidRPr="00717795">
        <w:rPr>
          <w:rFonts w:ascii="Arial" w:hAnsi="Arial" w:cs="Arial"/>
        </w:rPr>
        <w:t xml:space="preserve"> Additional communication, and/or referrals are made as needed. </w:t>
      </w:r>
    </w:p>
    <w:p w:rsidR="008C183C" w:rsidRPr="00717795" w:rsidRDefault="008C183C" w:rsidP="00717795">
      <w:pPr>
        <w:ind w:left="1080"/>
        <w:rPr>
          <w:rFonts w:ascii="Arial" w:hAnsi="Arial" w:cs="Arial"/>
        </w:rPr>
      </w:pPr>
    </w:p>
    <w:p w:rsidR="00764064" w:rsidRPr="00717795" w:rsidRDefault="00764064" w:rsidP="00717795">
      <w:pPr>
        <w:numPr>
          <w:ilvl w:val="0"/>
          <w:numId w:val="4"/>
        </w:numPr>
        <w:rPr>
          <w:rFonts w:ascii="Arial" w:hAnsi="Arial" w:cs="Arial"/>
        </w:rPr>
      </w:pPr>
      <w:r w:rsidRPr="00717795">
        <w:rPr>
          <w:rFonts w:ascii="Arial" w:hAnsi="Arial" w:cs="Arial"/>
        </w:rPr>
        <w:lastRenderedPageBreak/>
        <w:t>Documentation:  A file is created</w:t>
      </w:r>
      <w:r w:rsidR="00890A63" w:rsidRPr="00717795">
        <w:rPr>
          <w:rFonts w:ascii="Arial" w:hAnsi="Arial" w:cs="Arial"/>
        </w:rPr>
        <w:t xml:space="preserve"> and maintained</w:t>
      </w:r>
      <w:r w:rsidRPr="00717795">
        <w:rPr>
          <w:rFonts w:ascii="Arial" w:hAnsi="Arial" w:cs="Arial"/>
        </w:rPr>
        <w:t xml:space="preserve"> by the </w:t>
      </w:r>
      <w:r w:rsidR="007F6E38" w:rsidRPr="00717795">
        <w:rPr>
          <w:rFonts w:ascii="Arial" w:hAnsi="Arial" w:cs="Arial"/>
        </w:rPr>
        <w:t>Bereavement Coordinat</w:t>
      </w:r>
      <w:r w:rsidR="00890A63" w:rsidRPr="00717795">
        <w:rPr>
          <w:rFonts w:ascii="Arial" w:hAnsi="Arial" w:cs="Arial"/>
        </w:rPr>
        <w:t xml:space="preserve">or </w:t>
      </w:r>
      <w:r w:rsidRPr="00717795">
        <w:rPr>
          <w:rFonts w:ascii="Arial" w:hAnsi="Arial" w:cs="Arial"/>
        </w:rPr>
        <w:t xml:space="preserve">assigned to the </w:t>
      </w:r>
      <w:r w:rsidR="00890A63" w:rsidRPr="00717795">
        <w:rPr>
          <w:rFonts w:ascii="Arial" w:hAnsi="Arial" w:cs="Arial"/>
        </w:rPr>
        <w:t>client.</w:t>
      </w:r>
      <w:r w:rsidRPr="00717795">
        <w:rPr>
          <w:rFonts w:ascii="Arial" w:hAnsi="Arial" w:cs="Arial"/>
        </w:rPr>
        <w:t xml:space="preserve"> All staff involved with the patient can maintain communication with the survivors.  The file includes the assessment, plan, schedule and reports of all contact attempts and visits made with the survivors. Bereavement records are maintained</w:t>
      </w:r>
      <w:r w:rsidR="00890A63" w:rsidRPr="00717795">
        <w:rPr>
          <w:rFonts w:ascii="Arial" w:hAnsi="Arial" w:cs="Arial"/>
        </w:rPr>
        <w:t xml:space="preserve"> </w:t>
      </w:r>
      <w:r w:rsidRPr="00717795">
        <w:rPr>
          <w:rFonts w:ascii="Arial" w:hAnsi="Arial" w:cs="Arial"/>
        </w:rPr>
        <w:t xml:space="preserve">independent of the clinical record for a period of 13 months. </w:t>
      </w:r>
      <w:r w:rsidR="00890A63" w:rsidRPr="00717795">
        <w:rPr>
          <w:rFonts w:ascii="Arial" w:hAnsi="Arial" w:cs="Arial"/>
        </w:rPr>
        <w:t>All volunteers and staff contributing to the bereavement care should document their contacts in the record.</w:t>
      </w:r>
    </w:p>
    <w:p w:rsidR="00C752AE" w:rsidRPr="00717795" w:rsidRDefault="00C752AE" w:rsidP="00717795">
      <w:pPr>
        <w:ind w:left="1080"/>
        <w:rPr>
          <w:rFonts w:ascii="Arial" w:hAnsi="Arial" w:cs="Arial"/>
        </w:rPr>
      </w:pPr>
    </w:p>
    <w:p w:rsidR="00862485" w:rsidRPr="00717795" w:rsidRDefault="00764064" w:rsidP="00717795">
      <w:pPr>
        <w:numPr>
          <w:ilvl w:val="0"/>
          <w:numId w:val="4"/>
        </w:numPr>
        <w:rPr>
          <w:rFonts w:ascii="Arial" w:hAnsi="Arial" w:cs="Arial"/>
        </w:rPr>
      </w:pPr>
      <w:r w:rsidRPr="00717795">
        <w:rPr>
          <w:rFonts w:ascii="Arial" w:hAnsi="Arial" w:cs="Arial"/>
        </w:rPr>
        <w:t xml:space="preserve">Training in usual grief responses, recovery and bereavement counseling </w:t>
      </w:r>
    </w:p>
    <w:p w:rsidR="00764064" w:rsidRPr="00717795" w:rsidRDefault="00050154" w:rsidP="00717795">
      <w:pPr>
        <w:ind w:left="660" w:firstLine="60"/>
        <w:rPr>
          <w:rFonts w:ascii="Arial" w:hAnsi="Arial" w:cs="Arial"/>
        </w:rPr>
      </w:pPr>
      <w:r w:rsidRPr="00717795">
        <w:rPr>
          <w:rFonts w:ascii="Arial" w:hAnsi="Arial" w:cs="Arial"/>
        </w:rPr>
        <w:t>techniques are</w:t>
      </w:r>
      <w:r w:rsidR="00764064" w:rsidRPr="00717795">
        <w:rPr>
          <w:rFonts w:ascii="Arial" w:hAnsi="Arial" w:cs="Arial"/>
        </w:rPr>
        <w:t xml:space="preserve"> provided to all bereavement volunteers. </w:t>
      </w:r>
    </w:p>
    <w:p w:rsidR="00862485" w:rsidRPr="00717795" w:rsidRDefault="00764064" w:rsidP="00717795">
      <w:pPr>
        <w:ind w:left="1080"/>
        <w:rPr>
          <w:rFonts w:ascii="Arial" w:hAnsi="Arial" w:cs="Arial"/>
        </w:rPr>
      </w:pPr>
      <w:r w:rsidRPr="00717795">
        <w:rPr>
          <w:rFonts w:ascii="Arial" w:hAnsi="Arial" w:cs="Arial"/>
        </w:rPr>
        <w:t xml:space="preserve"> </w:t>
      </w:r>
    </w:p>
    <w:p w:rsidR="00764064" w:rsidRPr="00717795" w:rsidRDefault="00764064" w:rsidP="00717795">
      <w:pPr>
        <w:numPr>
          <w:ilvl w:val="0"/>
          <w:numId w:val="4"/>
        </w:numPr>
        <w:rPr>
          <w:rFonts w:ascii="Arial" w:hAnsi="Arial" w:cs="Arial"/>
        </w:rPr>
      </w:pPr>
      <w:r w:rsidRPr="00717795">
        <w:rPr>
          <w:rFonts w:ascii="Arial" w:hAnsi="Arial" w:cs="Arial"/>
        </w:rPr>
        <w:t xml:space="preserve">Hospice provides bereavement services to staff within Assisted Living Facilities and Skilled Nursing Facilities where Island Hospice patients have resided as requested. </w:t>
      </w:r>
    </w:p>
    <w:p w:rsidR="007124F9" w:rsidRPr="00717795" w:rsidRDefault="007124F9" w:rsidP="00717795">
      <w:pPr>
        <w:rPr>
          <w:rFonts w:ascii="Arial" w:hAnsi="Arial" w:cs="Arial"/>
        </w:rPr>
      </w:pPr>
    </w:p>
    <w:p w:rsidR="007124F9" w:rsidRPr="00717795" w:rsidRDefault="00764064" w:rsidP="00717795">
      <w:pPr>
        <w:numPr>
          <w:ilvl w:val="0"/>
          <w:numId w:val="4"/>
        </w:numPr>
        <w:rPr>
          <w:rFonts w:ascii="Arial" w:hAnsi="Arial" w:cs="Arial"/>
        </w:rPr>
      </w:pPr>
      <w:r w:rsidRPr="00717795">
        <w:rPr>
          <w:rFonts w:ascii="Arial" w:hAnsi="Arial" w:cs="Arial"/>
        </w:rPr>
        <w:t xml:space="preserve">Community support groups are provided by </w:t>
      </w:r>
      <w:r w:rsidR="00B167B8" w:rsidRPr="00717795">
        <w:rPr>
          <w:rFonts w:ascii="Arial" w:hAnsi="Arial" w:cs="Arial"/>
        </w:rPr>
        <w:t>h</w:t>
      </w:r>
      <w:r w:rsidRPr="00717795">
        <w:rPr>
          <w:rFonts w:ascii="Arial" w:hAnsi="Arial" w:cs="Arial"/>
        </w:rPr>
        <w:t xml:space="preserve">ospice </w:t>
      </w:r>
      <w:r w:rsidR="00B167B8" w:rsidRPr="00717795">
        <w:rPr>
          <w:rFonts w:ascii="Arial" w:hAnsi="Arial" w:cs="Arial"/>
        </w:rPr>
        <w:t>s</w:t>
      </w:r>
      <w:r w:rsidRPr="00717795">
        <w:rPr>
          <w:rFonts w:ascii="Arial" w:hAnsi="Arial" w:cs="Arial"/>
        </w:rPr>
        <w:t xml:space="preserve">upport </w:t>
      </w:r>
      <w:r w:rsidR="00B167B8" w:rsidRPr="00717795">
        <w:rPr>
          <w:rFonts w:ascii="Arial" w:hAnsi="Arial" w:cs="Arial"/>
        </w:rPr>
        <w:t>s</w:t>
      </w:r>
      <w:r w:rsidRPr="00717795">
        <w:rPr>
          <w:rFonts w:ascii="Arial" w:hAnsi="Arial" w:cs="Arial"/>
        </w:rPr>
        <w:t xml:space="preserve">ervices staff. The support groups are open to families and caregivers of patients as well as the general public. </w:t>
      </w:r>
    </w:p>
    <w:p w:rsidR="007124F9" w:rsidRPr="00717795" w:rsidRDefault="007124F9" w:rsidP="00717795">
      <w:pPr>
        <w:rPr>
          <w:rFonts w:ascii="Arial" w:hAnsi="Arial" w:cs="Arial"/>
        </w:rPr>
      </w:pPr>
    </w:p>
    <w:p w:rsidR="007124F9" w:rsidRPr="00717795" w:rsidRDefault="00764064" w:rsidP="00717795">
      <w:pPr>
        <w:numPr>
          <w:ilvl w:val="0"/>
          <w:numId w:val="4"/>
        </w:numPr>
        <w:rPr>
          <w:rFonts w:ascii="Arial" w:hAnsi="Arial" w:cs="Arial"/>
        </w:rPr>
      </w:pPr>
      <w:r w:rsidRPr="00717795">
        <w:rPr>
          <w:rFonts w:ascii="Arial" w:hAnsi="Arial" w:cs="Arial"/>
        </w:rPr>
        <w:t>Individual bereavement counseling is provided to survivors needing individualized</w:t>
      </w:r>
      <w:r w:rsidR="007124F9" w:rsidRPr="00717795">
        <w:rPr>
          <w:rFonts w:ascii="Arial" w:hAnsi="Arial" w:cs="Arial"/>
        </w:rPr>
        <w:t xml:space="preserve"> </w:t>
      </w:r>
      <w:r w:rsidRPr="00717795">
        <w:rPr>
          <w:rFonts w:ascii="Arial" w:hAnsi="Arial" w:cs="Arial"/>
        </w:rPr>
        <w:t>attention.</w:t>
      </w:r>
      <w:r w:rsidR="007124F9" w:rsidRPr="00717795">
        <w:rPr>
          <w:rFonts w:ascii="Arial" w:hAnsi="Arial" w:cs="Arial"/>
        </w:rPr>
        <w:t xml:space="preserve"> </w:t>
      </w:r>
    </w:p>
    <w:sectPr w:rsidR="007124F9" w:rsidRPr="00717795" w:rsidSect="008D1DC7">
      <w:footerReference w:type="default" r:id="rId8"/>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9A" w:rsidRDefault="007D309A">
      <w:r>
        <w:separator/>
      </w:r>
    </w:p>
  </w:endnote>
  <w:endnote w:type="continuationSeparator" w:id="0">
    <w:p w:rsidR="007D309A" w:rsidRDefault="007D3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9A" w:rsidRPr="008D1DC7" w:rsidRDefault="009568CB" w:rsidP="008D1DC7">
    <w:pPr>
      <w:pStyle w:val="Footer"/>
      <w:tabs>
        <w:tab w:val="clear" w:pos="4320"/>
        <w:tab w:val="clear" w:pos="8640"/>
        <w:tab w:val="right" w:pos="10800"/>
      </w:tabs>
      <w:rPr>
        <w:rFonts w:ascii="Arial" w:hAnsi="Arial" w:cs="Arial"/>
        <w:sz w:val="16"/>
        <w:szCs w:val="16"/>
      </w:rPr>
    </w:pPr>
    <w:proofErr w:type="spellStart"/>
    <w:r>
      <w:rPr>
        <w:rFonts w:ascii="Arial" w:hAnsi="Arial" w:cs="Arial"/>
        <w:sz w:val="16"/>
        <w:szCs w:val="16"/>
      </w:rPr>
      <w:t>G:\Policy</w:t>
    </w:r>
    <w:proofErr w:type="spellEnd"/>
    <w:r>
      <w:rPr>
        <w:rFonts w:ascii="Arial" w:hAnsi="Arial" w:cs="Arial"/>
        <w:sz w:val="16"/>
        <w:szCs w:val="16"/>
      </w:rPr>
      <w:t xml:space="preserve"> and Procedure 2018\Administrative Policy and Procedure Manual\Provision of Care. Treatment, &amp; Service\Bereavement </w:t>
    </w:r>
    <w:proofErr w:type="spellStart"/>
    <w:r>
      <w:rPr>
        <w:rFonts w:ascii="Arial" w:hAnsi="Arial" w:cs="Arial"/>
        <w:sz w:val="16"/>
        <w:szCs w:val="16"/>
      </w:rPr>
      <w:t>Program.doc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9A" w:rsidRDefault="007D309A">
      <w:r>
        <w:separator/>
      </w:r>
    </w:p>
  </w:footnote>
  <w:footnote w:type="continuationSeparator" w:id="0">
    <w:p w:rsidR="007D309A" w:rsidRDefault="007D3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0A9"/>
    <w:multiLevelType w:val="multilevel"/>
    <w:tmpl w:val="8EC6C90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5126DC3"/>
    <w:multiLevelType w:val="hybridMultilevel"/>
    <w:tmpl w:val="8EC6C9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B072F8"/>
    <w:multiLevelType w:val="hybridMultilevel"/>
    <w:tmpl w:val="D486AD6A"/>
    <w:lvl w:ilvl="0" w:tplc="AD12066C">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2206C"/>
    <w:multiLevelType w:val="hybridMultilevel"/>
    <w:tmpl w:val="88F22D0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785038"/>
    <w:multiLevelType w:val="hybridMultilevel"/>
    <w:tmpl w:val="BED8E880"/>
    <w:lvl w:ilvl="0" w:tplc="BEAA34AA">
      <w:start w:val="1"/>
      <w:numFmt w:val="decimal"/>
      <w:lvlText w:val="%1."/>
      <w:lvlJc w:val="left"/>
      <w:pPr>
        <w:tabs>
          <w:tab w:val="num" w:pos="660"/>
        </w:tabs>
        <w:ind w:left="660" w:hanging="6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3"/>
  </w:num>
  <w:num w:numId="3">
    <w:abstractNumId w:val="1"/>
  </w:num>
  <w:num w:numId="4">
    <w:abstractNumId w:val="5"/>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B7D01"/>
    <w:rsid w:val="000062FF"/>
    <w:rsid w:val="00012561"/>
    <w:rsid w:val="0001704F"/>
    <w:rsid w:val="00026D7B"/>
    <w:rsid w:val="00043A0C"/>
    <w:rsid w:val="000447C7"/>
    <w:rsid w:val="00050154"/>
    <w:rsid w:val="00051EB3"/>
    <w:rsid w:val="000A2574"/>
    <w:rsid w:val="000B1E5A"/>
    <w:rsid w:val="000D6C9D"/>
    <w:rsid w:val="000D7CF3"/>
    <w:rsid w:val="000F7D60"/>
    <w:rsid w:val="00157987"/>
    <w:rsid w:val="001E596D"/>
    <w:rsid w:val="00226F69"/>
    <w:rsid w:val="00265E65"/>
    <w:rsid w:val="002B6F7A"/>
    <w:rsid w:val="002D1B5D"/>
    <w:rsid w:val="00341E7A"/>
    <w:rsid w:val="0034290D"/>
    <w:rsid w:val="00366879"/>
    <w:rsid w:val="003B54EF"/>
    <w:rsid w:val="00424163"/>
    <w:rsid w:val="00436A07"/>
    <w:rsid w:val="00472230"/>
    <w:rsid w:val="004E4582"/>
    <w:rsid w:val="004F5DDB"/>
    <w:rsid w:val="00587ED4"/>
    <w:rsid w:val="00594188"/>
    <w:rsid w:val="005A3846"/>
    <w:rsid w:val="005B7D01"/>
    <w:rsid w:val="005E5B53"/>
    <w:rsid w:val="00613663"/>
    <w:rsid w:val="00632A91"/>
    <w:rsid w:val="0063682C"/>
    <w:rsid w:val="00655C91"/>
    <w:rsid w:val="00661976"/>
    <w:rsid w:val="00695701"/>
    <w:rsid w:val="006A60D6"/>
    <w:rsid w:val="006B19CD"/>
    <w:rsid w:val="006E6578"/>
    <w:rsid w:val="007124F9"/>
    <w:rsid w:val="00713B3E"/>
    <w:rsid w:val="00717795"/>
    <w:rsid w:val="007639ED"/>
    <w:rsid w:val="00764064"/>
    <w:rsid w:val="00793C22"/>
    <w:rsid w:val="007D309A"/>
    <w:rsid w:val="007F6E38"/>
    <w:rsid w:val="00805E8F"/>
    <w:rsid w:val="008578FE"/>
    <w:rsid w:val="00862485"/>
    <w:rsid w:val="00864BC9"/>
    <w:rsid w:val="008719CD"/>
    <w:rsid w:val="00890A63"/>
    <w:rsid w:val="008951BF"/>
    <w:rsid w:val="008C183C"/>
    <w:rsid w:val="008C29F1"/>
    <w:rsid w:val="008C5942"/>
    <w:rsid w:val="008D1DC7"/>
    <w:rsid w:val="009568CB"/>
    <w:rsid w:val="009D1B62"/>
    <w:rsid w:val="00A12B56"/>
    <w:rsid w:val="00A5374B"/>
    <w:rsid w:val="00A90D4D"/>
    <w:rsid w:val="00A97341"/>
    <w:rsid w:val="00AD1A7C"/>
    <w:rsid w:val="00B167B8"/>
    <w:rsid w:val="00B71463"/>
    <w:rsid w:val="00BB244D"/>
    <w:rsid w:val="00BB7DA3"/>
    <w:rsid w:val="00C467F7"/>
    <w:rsid w:val="00C752AE"/>
    <w:rsid w:val="00C830A1"/>
    <w:rsid w:val="00CA3C47"/>
    <w:rsid w:val="00CA7CCC"/>
    <w:rsid w:val="00D23328"/>
    <w:rsid w:val="00D42066"/>
    <w:rsid w:val="00D6280A"/>
    <w:rsid w:val="00D62FFB"/>
    <w:rsid w:val="00D87379"/>
    <w:rsid w:val="00DC737F"/>
    <w:rsid w:val="00DE6703"/>
    <w:rsid w:val="00E3111A"/>
    <w:rsid w:val="00E32506"/>
    <w:rsid w:val="00E40A44"/>
    <w:rsid w:val="00E56778"/>
    <w:rsid w:val="00E84020"/>
    <w:rsid w:val="00EE15FE"/>
    <w:rsid w:val="00EE35C7"/>
    <w:rsid w:val="00F21D8E"/>
    <w:rsid w:val="00FA72BE"/>
    <w:rsid w:val="00FB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D60"/>
    <w:rPr>
      <w:sz w:val="24"/>
      <w:szCs w:val="24"/>
    </w:rPr>
  </w:style>
  <w:style w:type="paragraph" w:styleId="Heading3">
    <w:name w:val="heading 3"/>
    <w:basedOn w:val="Normal"/>
    <w:next w:val="Normal"/>
    <w:qFormat/>
    <w:rsid w:val="00D62FFB"/>
    <w:pPr>
      <w:keepNext/>
      <w:spacing w:before="120" w:after="120"/>
      <w:outlineLvl w:val="2"/>
    </w:pPr>
    <w:rPr>
      <w:rFonts w:ascii="Arial" w:hAnsi="Arial" w:cs="Arial"/>
      <w:b/>
      <w:bCs/>
      <w:noProof/>
      <w:spacing w:val="-1"/>
      <w:sz w:val="3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2FFB"/>
    <w:pPr>
      <w:shd w:val="clear" w:color="auto" w:fill="000080"/>
    </w:pPr>
    <w:rPr>
      <w:rFonts w:ascii="Tahoma" w:hAnsi="Tahoma" w:cs="Tahoma"/>
      <w:sz w:val="20"/>
      <w:szCs w:val="20"/>
    </w:rPr>
  </w:style>
  <w:style w:type="paragraph" w:styleId="Header">
    <w:name w:val="header"/>
    <w:basedOn w:val="Normal"/>
    <w:rsid w:val="00864BC9"/>
    <w:pPr>
      <w:tabs>
        <w:tab w:val="center" w:pos="4320"/>
        <w:tab w:val="right" w:pos="8640"/>
      </w:tabs>
    </w:pPr>
  </w:style>
  <w:style w:type="paragraph" w:styleId="Footer">
    <w:name w:val="footer"/>
    <w:basedOn w:val="Normal"/>
    <w:rsid w:val="00864BC9"/>
    <w:pPr>
      <w:tabs>
        <w:tab w:val="center" w:pos="4320"/>
        <w:tab w:val="right" w:pos="8640"/>
      </w:tabs>
    </w:pPr>
  </w:style>
  <w:style w:type="paragraph" w:styleId="BalloonText">
    <w:name w:val="Balloon Text"/>
    <w:basedOn w:val="Normal"/>
    <w:semiHidden/>
    <w:rsid w:val="00613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8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19377-AE85-425C-AA86-8A40DC3E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Island Hospice Bereavement Program</vt:lpstr>
    </vt:vector>
  </TitlesOfParts>
  <Company>THA Group</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Hospice Bereavement Program</dc:title>
  <dc:creator>Jennifer</dc:creator>
  <cp:lastModifiedBy>cwilliams</cp:lastModifiedBy>
  <cp:revision>2</cp:revision>
  <cp:lastPrinted>2018-06-11T19:32:00Z</cp:lastPrinted>
  <dcterms:created xsi:type="dcterms:W3CDTF">2018-06-11T19:32:00Z</dcterms:created>
  <dcterms:modified xsi:type="dcterms:W3CDTF">2018-06-11T19:32:00Z</dcterms:modified>
</cp:coreProperties>
</file>