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tblBorders>
        <w:tblLook w:val="0000"/>
      </w:tblPr>
      <w:tblGrid>
        <w:gridCol w:w="3622"/>
        <w:gridCol w:w="2512"/>
        <w:gridCol w:w="4882"/>
      </w:tblGrid>
      <w:tr w:rsidR="007A758D" w:rsidRPr="003957CA" w:rsidTr="007A758D">
        <w:trPr>
          <w:cantSplit/>
          <w:trHeight w:val="265"/>
        </w:trPr>
        <w:tc>
          <w:tcPr>
            <w:tcW w:w="1644" w:type="pct"/>
            <w:vMerge w:val="restart"/>
            <w:tcBorders>
              <w:top w:val="single" w:sz="4" w:space="0" w:color="auto"/>
              <w:left w:val="single" w:sz="4" w:space="0" w:color="auto"/>
              <w:right w:val="single" w:sz="4" w:space="0" w:color="auto"/>
            </w:tcBorders>
          </w:tcPr>
          <w:p w:rsidR="007A758D" w:rsidRPr="007A758D" w:rsidRDefault="006162D2" w:rsidP="007A758D">
            <w:pPr>
              <w:widowControl w:val="0"/>
              <w:snapToGrid w:val="0"/>
              <w:spacing w:after="0" w:line="240" w:lineRule="auto"/>
              <w:rPr>
                <w:rFonts w:ascii="Arial" w:hAnsi="Arial" w:cs="Arial"/>
                <w:b/>
                <w:sz w:val="36"/>
                <w:szCs w:val="20"/>
              </w:rPr>
            </w:pPr>
            <w:r>
              <w:rPr>
                <w:rFonts w:ascii="Arial" w:hAnsi="Arial" w:cs="Arial"/>
                <w:b/>
                <w:spacing w:val="-1"/>
                <w:sz w:val="36"/>
                <w:szCs w:val="28"/>
              </w:rPr>
              <w:t>Mileage Reimbursement</w:t>
            </w:r>
            <w:r w:rsidR="007A758D" w:rsidRPr="007A758D">
              <w:rPr>
                <w:rFonts w:ascii="Arial" w:hAnsi="Arial" w:cs="Arial"/>
                <w:b/>
                <w:sz w:val="36"/>
              </w:rPr>
              <w:t> </w:t>
            </w:r>
          </w:p>
        </w:tc>
        <w:tc>
          <w:tcPr>
            <w:tcW w:w="1140" w:type="pct"/>
            <w:tcBorders>
              <w:top w:val="single" w:sz="4" w:space="0" w:color="auto"/>
              <w:left w:val="single" w:sz="4" w:space="0" w:color="auto"/>
              <w:bottom w:val="single" w:sz="4" w:space="0" w:color="auto"/>
              <w:right w:val="nil"/>
            </w:tcBorders>
          </w:tcPr>
          <w:p w:rsidR="007A758D" w:rsidRPr="0057559C" w:rsidRDefault="007A758D" w:rsidP="007A758D">
            <w:pPr>
              <w:widowControl w:val="0"/>
              <w:snapToGrid w:val="0"/>
              <w:spacing w:after="0" w:line="240" w:lineRule="auto"/>
              <w:rPr>
                <w:rFonts w:ascii="Arial" w:hAnsi="Arial" w:cs="Arial"/>
                <w:sz w:val="24"/>
              </w:rPr>
            </w:pPr>
            <w:r w:rsidRPr="0057559C">
              <w:rPr>
                <w:rFonts w:ascii="Arial" w:hAnsi="Arial" w:cs="Arial"/>
                <w:b/>
                <w:bCs/>
                <w:sz w:val="24"/>
              </w:rPr>
              <w:t>Last Revision:</w:t>
            </w:r>
          </w:p>
        </w:tc>
        <w:tc>
          <w:tcPr>
            <w:tcW w:w="2216" w:type="pct"/>
            <w:tcBorders>
              <w:top w:val="single" w:sz="4" w:space="0" w:color="auto"/>
              <w:left w:val="nil"/>
              <w:bottom w:val="single" w:sz="4" w:space="0" w:color="auto"/>
              <w:right w:val="single" w:sz="4" w:space="0" w:color="auto"/>
            </w:tcBorders>
          </w:tcPr>
          <w:p w:rsidR="007A758D" w:rsidRPr="00A4711D" w:rsidRDefault="00CA34DE" w:rsidP="007A758D">
            <w:pPr>
              <w:widowControl w:val="0"/>
              <w:snapToGrid w:val="0"/>
              <w:spacing w:after="0" w:line="240" w:lineRule="auto"/>
              <w:rPr>
                <w:rFonts w:ascii="Arial" w:hAnsi="Arial" w:cs="Arial"/>
                <w:sz w:val="24"/>
              </w:rPr>
            </w:pPr>
            <w:r w:rsidRPr="00A4711D">
              <w:rPr>
                <w:rFonts w:ascii="Arial" w:hAnsi="Arial" w:cs="Arial"/>
                <w:sz w:val="24"/>
              </w:rPr>
              <w:t xml:space="preserve"> April 2017</w:t>
            </w:r>
          </w:p>
        </w:tc>
      </w:tr>
      <w:tr w:rsidR="007A758D" w:rsidRPr="003957CA" w:rsidTr="007A758D">
        <w:trPr>
          <w:cantSplit/>
          <w:trHeight w:val="265"/>
        </w:trPr>
        <w:tc>
          <w:tcPr>
            <w:tcW w:w="1644" w:type="pct"/>
            <w:vMerge/>
            <w:tcBorders>
              <w:top w:val="single" w:sz="4" w:space="0" w:color="auto"/>
              <w:left w:val="single" w:sz="4" w:space="0" w:color="auto"/>
              <w:right w:val="single" w:sz="4" w:space="0" w:color="auto"/>
            </w:tcBorders>
          </w:tcPr>
          <w:p w:rsidR="007A758D" w:rsidRPr="007A758D" w:rsidRDefault="007A758D" w:rsidP="007A758D">
            <w:pPr>
              <w:widowControl w:val="0"/>
              <w:snapToGrid w:val="0"/>
              <w:spacing w:after="0" w:line="240" w:lineRule="auto"/>
              <w:rPr>
                <w:rFonts w:ascii="Arial" w:hAnsi="Arial" w:cs="Arial"/>
                <w:b/>
                <w:spacing w:val="-1"/>
                <w:sz w:val="36"/>
                <w:szCs w:val="28"/>
              </w:rPr>
            </w:pPr>
          </w:p>
        </w:tc>
        <w:tc>
          <w:tcPr>
            <w:tcW w:w="1140" w:type="pct"/>
            <w:tcBorders>
              <w:top w:val="single" w:sz="4" w:space="0" w:color="auto"/>
              <w:left w:val="single" w:sz="4" w:space="0" w:color="auto"/>
              <w:bottom w:val="single" w:sz="4" w:space="0" w:color="auto"/>
              <w:right w:val="nil"/>
            </w:tcBorders>
          </w:tcPr>
          <w:p w:rsidR="007A758D" w:rsidRPr="0057559C" w:rsidRDefault="007A758D" w:rsidP="007A758D">
            <w:pPr>
              <w:widowControl w:val="0"/>
              <w:snapToGrid w:val="0"/>
              <w:spacing w:after="0" w:line="240" w:lineRule="auto"/>
              <w:rPr>
                <w:rFonts w:ascii="Arial" w:hAnsi="Arial" w:cs="Arial"/>
                <w:b/>
                <w:bCs/>
                <w:sz w:val="24"/>
              </w:rPr>
            </w:pPr>
            <w:r w:rsidRPr="0057559C">
              <w:rPr>
                <w:rFonts w:ascii="Arial" w:hAnsi="Arial" w:cs="Arial"/>
                <w:b/>
                <w:bCs/>
                <w:sz w:val="24"/>
              </w:rPr>
              <w:t>Last Reviewed:</w:t>
            </w:r>
          </w:p>
        </w:tc>
        <w:tc>
          <w:tcPr>
            <w:tcW w:w="2216" w:type="pct"/>
            <w:tcBorders>
              <w:top w:val="single" w:sz="4" w:space="0" w:color="auto"/>
              <w:left w:val="nil"/>
              <w:bottom w:val="single" w:sz="4" w:space="0" w:color="auto"/>
              <w:right w:val="single" w:sz="4" w:space="0" w:color="auto"/>
            </w:tcBorders>
          </w:tcPr>
          <w:p w:rsidR="007A758D" w:rsidRPr="00A4711D" w:rsidRDefault="00A4711D" w:rsidP="00D55040">
            <w:pPr>
              <w:widowControl w:val="0"/>
              <w:snapToGrid w:val="0"/>
              <w:spacing w:after="0" w:line="240" w:lineRule="auto"/>
              <w:rPr>
                <w:rFonts w:ascii="Arial" w:hAnsi="Arial" w:cs="Arial"/>
                <w:sz w:val="24"/>
              </w:rPr>
            </w:pPr>
            <w:r>
              <w:rPr>
                <w:rFonts w:ascii="Arial" w:hAnsi="Arial" w:cs="Arial"/>
                <w:sz w:val="24"/>
              </w:rPr>
              <w:t>June 2017</w:t>
            </w:r>
          </w:p>
        </w:tc>
      </w:tr>
      <w:tr w:rsidR="007A758D" w:rsidRPr="003957CA" w:rsidTr="007A758D">
        <w:trPr>
          <w:cantSplit/>
          <w:trHeight w:val="863"/>
        </w:trPr>
        <w:tc>
          <w:tcPr>
            <w:tcW w:w="1644" w:type="pct"/>
            <w:vMerge/>
            <w:tcBorders>
              <w:left w:val="single" w:sz="4" w:space="0" w:color="auto"/>
              <w:right w:val="single" w:sz="4" w:space="0" w:color="auto"/>
            </w:tcBorders>
            <w:vAlign w:val="center"/>
          </w:tcPr>
          <w:p w:rsidR="007A758D" w:rsidRPr="007A758D" w:rsidRDefault="007A758D" w:rsidP="007A758D">
            <w:pPr>
              <w:spacing w:after="0" w:line="240" w:lineRule="auto"/>
              <w:rPr>
                <w:rFonts w:ascii="Arial" w:hAnsi="Arial" w:cs="Arial"/>
                <w:b/>
                <w:sz w:val="12"/>
              </w:rPr>
            </w:pPr>
          </w:p>
        </w:tc>
        <w:tc>
          <w:tcPr>
            <w:tcW w:w="1140" w:type="pct"/>
            <w:tcBorders>
              <w:top w:val="single" w:sz="4" w:space="0" w:color="auto"/>
              <w:left w:val="single" w:sz="4" w:space="0" w:color="auto"/>
              <w:bottom w:val="single" w:sz="4" w:space="0" w:color="auto"/>
              <w:right w:val="nil"/>
            </w:tcBorders>
          </w:tcPr>
          <w:p w:rsidR="007A758D" w:rsidRPr="0057559C" w:rsidRDefault="007A758D" w:rsidP="007A758D">
            <w:pPr>
              <w:widowControl w:val="0"/>
              <w:snapToGrid w:val="0"/>
              <w:spacing w:after="0" w:line="240" w:lineRule="auto"/>
              <w:rPr>
                <w:rFonts w:ascii="Arial" w:hAnsi="Arial" w:cs="Arial"/>
                <w:sz w:val="24"/>
              </w:rPr>
            </w:pPr>
            <w:r w:rsidRPr="0057559C">
              <w:rPr>
                <w:rFonts w:ascii="Arial" w:hAnsi="Arial" w:cs="Arial"/>
                <w:b/>
                <w:bCs/>
                <w:sz w:val="24"/>
              </w:rPr>
              <w:t xml:space="preserve">Applies to the following THA Group of companies: </w:t>
            </w:r>
          </w:p>
        </w:tc>
        <w:tc>
          <w:tcPr>
            <w:tcW w:w="2216" w:type="pct"/>
            <w:tcBorders>
              <w:top w:val="single" w:sz="4" w:space="0" w:color="auto"/>
              <w:left w:val="nil"/>
              <w:bottom w:val="single" w:sz="4" w:space="0" w:color="auto"/>
              <w:right w:val="single" w:sz="4" w:space="0" w:color="auto"/>
            </w:tcBorders>
          </w:tcPr>
          <w:p w:rsidR="007A758D" w:rsidRPr="0057559C" w:rsidRDefault="007A758D" w:rsidP="007A758D">
            <w:pPr>
              <w:widowControl w:val="0"/>
              <w:numPr>
                <w:ilvl w:val="0"/>
                <w:numId w:val="7"/>
              </w:numPr>
              <w:snapToGrid w:val="0"/>
              <w:spacing w:after="0" w:line="240" w:lineRule="auto"/>
              <w:rPr>
                <w:rFonts w:ascii="Arial" w:hAnsi="Arial" w:cs="Arial"/>
                <w:bCs/>
                <w:sz w:val="24"/>
              </w:rPr>
            </w:pPr>
            <w:r w:rsidRPr="0057559C">
              <w:rPr>
                <w:rFonts w:ascii="Arial" w:hAnsi="Arial" w:cs="Arial"/>
                <w:bCs/>
                <w:sz w:val="24"/>
              </w:rPr>
              <w:t>Island Health Care</w:t>
            </w:r>
          </w:p>
          <w:p w:rsidR="007A758D" w:rsidRPr="0057559C" w:rsidRDefault="007A758D" w:rsidP="007A758D">
            <w:pPr>
              <w:widowControl w:val="0"/>
              <w:numPr>
                <w:ilvl w:val="0"/>
                <w:numId w:val="7"/>
              </w:numPr>
              <w:snapToGrid w:val="0"/>
              <w:spacing w:after="0" w:line="240" w:lineRule="auto"/>
              <w:rPr>
                <w:rFonts w:ascii="Arial" w:hAnsi="Arial" w:cs="Arial"/>
                <w:bCs/>
                <w:sz w:val="24"/>
              </w:rPr>
            </w:pPr>
            <w:r w:rsidRPr="0057559C">
              <w:rPr>
                <w:rFonts w:ascii="Arial" w:hAnsi="Arial" w:cs="Arial"/>
                <w:bCs/>
                <w:sz w:val="24"/>
              </w:rPr>
              <w:t>Island Hospice</w:t>
            </w:r>
          </w:p>
          <w:p w:rsidR="007A758D" w:rsidRDefault="007A758D" w:rsidP="007A758D">
            <w:pPr>
              <w:widowControl w:val="0"/>
              <w:numPr>
                <w:ilvl w:val="0"/>
                <w:numId w:val="7"/>
              </w:numPr>
              <w:snapToGrid w:val="0"/>
              <w:spacing w:after="0" w:line="240" w:lineRule="auto"/>
              <w:rPr>
                <w:rFonts w:ascii="Arial" w:hAnsi="Arial" w:cs="Arial"/>
                <w:bCs/>
                <w:sz w:val="24"/>
              </w:rPr>
            </w:pPr>
            <w:r w:rsidRPr="0057559C">
              <w:rPr>
                <w:rFonts w:ascii="Arial" w:hAnsi="Arial" w:cs="Arial"/>
                <w:bCs/>
                <w:sz w:val="24"/>
              </w:rPr>
              <w:t>THA Services</w:t>
            </w:r>
          </w:p>
          <w:p w:rsidR="00C568A1" w:rsidRDefault="00C568A1" w:rsidP="007A758D">
            <w:pPr>
              <w:widowControl w:val="0"/>
              <w:numPr>
                <w:ilvl w:val="0"/>
                <w:numId w:val="7"/>
              </w:numPr>
              <w:snapToGrid w:val="0"/>
              <w:spacing w:after="0" w:line="240" w:lineRule="auto"/>
              <w:rPr>
                <w:rFonts w:ascii="Arial" w:hAnsi="Arial" w:cs="Arial"/>
                <w:bCs/>
                <w:sz w:val="24"/>
              </w:rPr>
            </w:pPr>
            <w:r>
              <w:rPr>
                <w:rFonts w:ascii="Arial" w:hAnsi="Arial" w:cs="Arial"/>
                <w:bCs/>
                <w:sz w:val="24"/>
              </w:rPr>
              <w:t>RightHealth Clinic</w:t>
            </w:r>
          </w:p>
          <w:p w:rsidR="00C568A1" w:rsidRDefault="00C568A1" w:rsidP="007A758D">
            <w:pPr>
              <w:widowControl w:val="0"/>
              <w:numPr>
                <w:ilvl w:val="0"/>
                <w:numId w:val="7"/>
              </w:numPr>
              <w:snapToGrid w:val="0"/>
              <w:spacing w:after="0" w:line="240" w:lineRule="auto"/>
              <w:rPr>
                <w:rFonts w:ascii="Arial" w:hAnsi="Arial" w:cs="Arial"/>
                <w:bCs/>
                <w:sz w:val="24"/>
              </w:rPr>
            </w:pPr>
            <w:r>
              <w:rPr>
                <w:rFonts w:ascii="Arial" w:hAnsi="Arial" w:cs="Arial"/>
                <w:bCs/>
                <w:sz w:val="24"/>
              </w:rPr>
              <w:t>Palliation Choices</w:t>
            </w:r>
          </w:p>
          <w:p w:rsidR="000C0745" w:rsidRPr="0057559C" w:rsidRDefault="000C0745" w:rsidP="007A758D">
            <w:pPr>
              <w:widowControl w:val="0"/>
              <w:numPr>
                <w:ilvl w:val="0"/>
                <w:numId w:val="7"/>
              </w:numPr>
              <w:snapToGrid w:val="0"/>
              <w:spacing w:after="0" w:line="240" w:lineRule="auto"/>
              <w:rPr>
                <w:rFonts w:ascii="Arial" w:hAnsi="Arial" w:cs="Arial"/>
                <w:bCs/>
                <w:sz w:val="24"/>
              </w:rPr>
            </w:pPr>
            <w:r>
              <w:rPr>
                <w:rFonts w:ascii="Arial" w:hAnsi="Arial" w:cs="Arial"/>
                <w:bCs/>
                <w:sz w:val="24"/>
              </w:rPr>
              <w:t>InteguHealth</w:t>
            </w:r>
          </w:p>
          <w:p w:rsidR="007A758D" w:rsidRPr="0057559C" w:rsidRDefault="007A758D" w:rsidP="007A758D">
            <w:pPr>
              <w:widowControl w:val="0"/>
              <w:numPr>
                <w:ilvl w:val="0"/>
                <w:numId w:val="7"/>
              </w:numPr>
              <w:snapToGrid w:val="0"/>
              <w:spacing w:after="0" w:line="240" w:lineRule="auto"/>
              <w:rPr>
                <w:rFonts w:ascii="Arial" w:hAnsi="Arial" w:cs="Arial"/>
                <w:bCs/>
                <w:sz w:val="24"/>
              </w:rPr>
            </w:pPr>
            <w:r w:rsidRPr="0057559C">
              <w:rPr>
                <w:rFonts w:ascii="Arial" w:hAnsi="Arial" w:cs="Arial"/>
                <w:bCs/>
                <w:sz w:val="24"/>
              </w:rPr>
              <w:t>RightHealth</w:t>
            </w:r>
            <w:r w:rsidRPr="0057559C">
              <w:rPr>
                <w:rFonts w:ascii="Arial" w:hAnsi="Arial" w:cs="Arial"/>
                <w:bCs/>
                <w:sz w:val="24"/>
                <w:vertAlign w:val="superscript"/>
              </w:rPr>
              <w:t>®</w:t>
            </w:r>
          </w:p>
        </w:tc>
      </w:tr>
      <w:tr w:rsidR="007A758D" w:rsidRPr="003957CA" w:rsidTr="007A758D">
        <w:trPr>
          <w:cantSplit/>
          <w:trHeight w:val="863"/>
        </w:trPr>
        <w:tc>
          <w:tcPr>
            <w:tcW w:w="1644" w:type="pct"/>
            <w:vMerge/>
            <w:tcBorders>
              <w:left w:val="single" w:sz="4" w:space="0" w:color="auto"/>
              <w:bottom w:val="single" w:sz="4" w:space="0" w:color="auto"/>
              <w:right w:val="single" w:sz="4" w:space="0" w:color="auto"/>
            </w:tcBorders>
            <w:vAlign w:val="center"/>
          </w:tcPr>
          <w:p w:rsidR="007A758D" w:rsidRPr="007A758D" w:rsidRDefault="007A758D" w:rsidP="007A758D">
            <w:pPr>
              <w:spacing w:after="0" w:line="240" w:lineRule="auto"/>
              <w:rPr>
                <w:rFonts w:ascii="Arial" w:hAnsi="Arial" w:cs="Arial"/>
                <w:b/>
                <w:sz w:val="12"/>
              </w:rPr>
            </w:pPr>
          </w:p>
        </w:tc>
        <w:tc>
          <w:tcPr>
            <w:tcW w:w="1140" w:type="pct"/>
            <w:tcBorders>
              <w:top w:val="single" w:sz="4" w:space="0" w:color="auto"/>
              <w:left w:val="single" w:sz="4" w:space="0" w:color="auto"/>
              <w:bottom w:val="single" w:sz="4" w:space="0" w:color="auto"/>
              <w:right w:val="nil"/>
            </w:tcBorders>
          </w:tcPr>
          <w:p w:rsidR="007A758D" w:rsidRPr="0057559C" w:rsidRDefault="007A758D" w:rsidP="007A758D">
            <w:pPr>
              <w:spacing w:after="0" w:line="240" w:lineRule="auto"/>
              <w:rPr>
                <w:rFonts w:ascii="Arial" w:hAnsi="Arial" w:cs="Arial"/>
                <w:b/>
                <w:bCs/>
                <w:sz w:val="24"/>
              </w:rPr>
            </w:pPr>
            <w:r w:rsidRPr="0057559C">
              <w:rPr>
                <w:rFonts w:ascii="Arial" w:hAnsi="Arial" w:cs="Arial"/>
                <w:b/>
                <w:bCs/>
                <w:sz w:val="24"/>
              </w:rPr>
              <w:t>Included in the following THA Manuals:</w:t>
            </w:r>
          </w:p>
        </w:tc>
        <w:tc>
          <w:tcPr>
            <w:tcW w:w="2216" w:type="pct"/>
            <w:tcBorders>
              <w:top w:val="single" w:sz="4" w:space="0" w:color="auto"/>
              <w:left w:val="nil"/>
              <w:bottom w:val="single" w:sz="4" w:space="0" w:color="auto"/>
              <w:right w:val="single" w:sz="4" w:space="0" w:color="auto"/>
            </w:tcBorders>
          </w:tcPr>
          <w:p w:rsidR="007A758D" w:rsidRPr="0057559C" w:rsidRDefault="007A758D" w:rsidP="007A758D">
            <w:pPr>
              <w:widowControl w:val="0"/>
              <w:snapToGrid w:val="0"/>
              <w:spacing w:after="0" w:line="240" w:lineRule="auto"/>
              <w:ind w:left="-14"/>
              <w:rPr>
                <w:rFonts w:ascii="Arial" w:hAnsi="Arial" w:cs="Arial"/>
                <w:bCs/>
                <w:sz w:val="24"/>
              </w:rPr>
            </w:pPr>
            <w:r w:rsidRPr="0057559C">
              <w:rPr>
                <w:rFonts w:ascii="Arial" w:hAnsi="Arial" w:cs="Arial"/>
                <w:bCs/>
                <w:sz w:val="24"/>
              </w:rPr>
              <w:t xml:space="preserve">Administrative Policies &amp; Procedures </w:t>
            </w:r>
          </w:p>
          <w:p w:rsidR="007A758D" w:rsidRPr="0057559C" w:rsidRDefault="007A758D" w:rsidP="007A758D">
            <w:pPr>
              <w:widowControl w:val="0"/>
              <w:snapToGrid w:val="0"/>
              <w:spacing w:after="0" w:line="240" w:lineRule="auto"/>
              <w:ind w:left="346"/>
              <w:rPr>
                <w:rFonts w:ascii="Arial" w:hAnsi="Arial" w:cs="Arial"/>
                <w:bCs/>
                <w:sz w:val="24"/>
              </w:rPr>
            </w:pPr>
            <w:r w:rsidRPr="0057559C">
              <w:rPr>
                <w:rFonts w:ascii="Arial" w:hAnsi="Arial" w:cs="Arial"/>
                <w:bCs/>
                <w:sz w:val="24"/>
              </w:rPr>
              <w:t>Finance</w:t>
            </w:r>
          </w:p>
        </w:tc>
      </w:tr>
    </w:tbl>
    <w:p w:rsidR="0038557F" w:rsidRPr="006162D2" w:rsidRDefault="0038557F" w:rsidP="006162D2">
      <w:pPr>
        <w:pStyle w:val="Heading2"/>
        <w:spacing w:before="0" w:beforeAutospacing="0" w:after="0" w:afterAutospacing="0"/>
        <w:rPr>
          <w:b w:val="0"/>
          <w:u w:val="none"/>
        </w:rPr>
      </w:pPr>
    </w:p>
    <w:p w:rsidR="0038557F" w:rsidRDefault="0038557F" w:rsidP="006162D2">
      <w:pPr>
        <w:pStyle w:val="Heading2"/>
        <w:spacing w:before="0" w:beforeAutospacing="0" w:after="0" w:afterAutospacing="0"/>
      </w:pPr>
      <w:r w:rsidRPr="006162D2">
        <w:t>POLICY</w:t>
      </w:r>
    </w:p>
    <w:p w:rsidR="006162D2" w:rsidRPr="006162D2" w:rsidRDefault="006162D2" w:rsidP="006162D2">
      <w:pPr>
        <w:pStyle w:val="Heading2"/>
        <w:spacing w:before="0" w:beforeAutospacing="0" w:after="0" w:afterAutospacing="0"/>
        <w:rPr>
          <w:b w:val="0"/>
          <w:u w:val="none"/>
        </w:rPr>
      </w:pPr>
    </w:p>
    <w:p w:rsidR="0038557F" w:rsidRPr="006162D2" w:rsidRDefault="0038557F" w:rsidP="006162D2">
      <w:pPr>
        <w:pStyle w:val="NormalWeb"/>
        <w:spacing w:before="0" w:beforeAutospacing="0" w:after="0" w:afterAutospacing="0"/>
        <w:jc w:val="both"/>
        <w:rPr>
          <w:rFonts w:ascii="Arial" w:hAnsi="Arial" w:cs="Arial"/>
        </w:rPr>
      </w:pPr>
      <w:r w:rsidRPr="006162D2">
        <w:rPr>
          <w:rFonts w:ascii="Arial" w:hAnsi="Arial" w:cs="Arial"/>
        </w:rPr>
        <w:t xml:space="preserve">This document establishes policies governing the reimbursement of mileage expenses </w:t>
      </w:r>
      <w:r w:rsidR="004A153F" w:rsidRPr="006162D2">
        <w:rPr>
          <w:rFonts w:ascii="Arial" w:hAnsi="Arial" w:cs="Arial"/>
        </w:rPr>
        <w:t>while</w:t>
      </w:r>
      <w:r w:rsidRPr="006162D2">
        <w:rPr>
          <w:rFonts w:ascii="Arial" w:hAnsi="Arial" w:cs="Arial"/>
        </w:rPr>
        <w:t xml:space="preserve"> conduct</w:t>
      </w:r>
      <w:r w:rsidR="004A153F" w:rsidRPr="006162D2">
        <w:rPr>
          <w:rFonts w:ascii="Arial" w:hAnsi="Arial" w:cs="Arial"/>
        </w:rPr>
        <w:t>ing</w:t>
      </w:r>
      <w:r w:rsidRPr="006162D2">
        <w:rPr>
          <w:rFonts w:ascii="Arial" w:hAnsi="Arial" w:cs="Arial"/>
        </w:rPr>
        <w:t xml:space="preserve"> business for THA Group. </w:t>
      </w:r>
      <w:r w:rsidR="006F75F7" w:rsidRPr="006162D2">
        <w:rPr>
          <w:rFonts w:ascii="Arial" w:hAnsi="Arial" w:cs="Arial"/>
        </w:rPr>
        <w:t xml:space="preserve">All employees driving their personal vehicle while conducting business for THA Group shall maintain proper car insurance </w:t>
      </w:r>
      <w:r w:rsidR="00461C4C" w:rsidRPr="006162D2">
        <w:rPr>
          <w:rFonts w:ascii="Arial" w:hAnsi="Arial" w:cs="Arial"/>
        </w:rPr>
        <w:t xml:space="preserve">and registration </w:t>
      </w:r>
      <w:r w:rsidR="006F75F7" w:rsidRPr="006162D2">
        <w:rPr>
          <w:rFonts w:ascii="Arial" w:hAnsi="Arial" w:cs="Arial"/>
        </w:rPr>
        <w:t>in accordance with State regulations.</w:t>
      </w:r>
    </w:p>
    <w:p w:rsidR="006573D0" w:rsidRPr="006162D2" w:rsidRDefault="006573D0" w:rsidP="006162D2">
      <w:pPr>
        <w:pStyle w:val="NormalWeb"/>
        <w:spacing w:before="0" w:beforeAutospacing="0" w:after="0" w:afterAutospacing="0"/>
        <w:jc w:val="both"/>
        <w:rPr>
          <w:rFonts w:ascii="Arial" w:hAnsi="Arial" w:cs="Arial"/>
        </w:rPr>
      </w:pPr>
    </w:p>
    <w:p w:rsidR="00621CBF" w:rsidRDefault="00621CBF" w:rsidP="006162D2">
      <w:pPr>
        <w:pStyle w:val="Heading2"/>
        <w:spacing w:before="0" w:beforeAutospacing="0" w:after="0" w:afterAutospacing="0"/>
      </w:pPr>
      <w:r w:rsidRPr="006162D2">
        <w:t>PROCEDURE</w:t>
      </w:r>
    </w:p>
    <w:p w:rsidR="006162D2" w:rsidRPr="006162D2" w:rsidRDefault="006162D2" w:rsidP="006162D2">
      <w:pPr>
        <w:spacing w:after="0" w:line="240" w:lineRule="auto"/>
      </w:pPr>
    </w:p>
    <w:p w:rsidR="00621CBF" w:rsidRPr="006162D2" w:rsidRDefault="00621CBF" w:rsidP="006162D2">
      <w:pPr>
        <w:pStyle w:val="NormalWeb"/>
        <w:numPr>
          <w:ilvl w:val="0"/>
          <w:numId w:val="2"/>
        </w:numPr>
        <w:spacing w:before="0" w:beforeAutospacing="0" w:after="0" w:afterAutospacing="0"/>
        <w:jc w:val="both"/>
        <w:rPr>
          <w:rFonts w:ascii="Arial" w:hAnsi="Arial" w:cs="Arial"/>
        </w:rPr>
      </w:pPr>
      <w:r w:rsidRPr="006162D2">
        <w:rPr>
          <w:rFonts w:ascii="Arial" w:hAnsi="Arial" w:cs="Arial"/>
          <w:u w:val="single"/>
        </w:rPr>
        <w:t>Overview</w:t>
      </w:r>
      <w:r w:rsidRPr="006162D2">
        <w:rPr>
          <w:rFonts w:ascii="Arial" w:hAnsi="Arial" w:cs="Arial"/>
        </w:rPr>
        <w:t>:</w:t>
      </w:r>
    </w:p>
    <w:p w:rsidR="00621CBF" w:rsidRPr="006162D2" w:rsidRDefault="00621CBF" w:rsidP="006162D2">
      <w:pPr>
        <w:numPr>
          <w:ilvl w:val="1"/>
          <w:numId w:val="2"/>
        </w:numPr>
        <w:spacing w:after="0" w:line="240" w:lineRule="auto"/>
        <w:ind w:left="1080"/>
        <w:jc w:val="both"/>
        <w:rPr>
          <w:rFonts w:ascii="Arial" w:eastAsia="Times New Roman" w:hAnsi="Arial" w:cs="Arial"/>
          <w:sz w:val="24"/>
          <w:szCs w:val="24"/>
        </w:rPr>
      </w:pPr>
      <w:r w:rsidRPr="006162D2">
        <w:rPr>
          <w:rFonts w:ascii="Arial" w:eastAsia="Times New Roman" w:hAnsi="Arial" w:cs="Arial"/>
          <w:sz w:val="24"/>
          <w:szCs w:val="24"/>
        </w:rPr>
        <w:t xml:space="preserve">Employees are expected to be cost conscious and spend THA </w:t>
      </w:r>
      <w:r w:rsidR="004A153F" w:rsidRPr="006162D2">
        <w:rPr>
          <w:rFonts w:ascii="Arial" w:eastAsia="Times New Roman" w:hAnsi="Arial" w:cs="Arial"/>
          <w:sz w:val="24"/>
          <w:szCs w:val="24"/>
        </w:rPr>
        <w:t xml:space="preserve">Group </w:t>
      </w:r>
      <w:r w:rsidRPr="006162D2">
        <w:rPr>
          <w:rFonts w:ascii="Arial" w:eastAsia="Times New Roman" w:hAnsi="Arial" w:cs="Arial"/>
          <w:sz w:val="24"/>
          <w:szCs w:val="24"/>
        </w:rPr>
        <w:t>money as carefully and judiciously as the individual would spend his or her own funds. Each employee shall plan his or her day so as to minimize the amount of miles driven to visit each patient.</w:t>
      </w:r>
    </w:p>
    <w:p w:rsidR="006573D0" w:rsidRPr="006162D2" w:rsidRDefault="00621CBF" w:rsidP="006162D2">
      <w:pPr>
        <w:numPr>
          <w:ilvl w:val="1"/>
          <w:numId w:val="2"/>
        </w:numPr>
        <w:spacing w:after="0" w:line="240" w:lineRule="auto"/>
        <w:ind w:left="1080"/>
        <w:jc w:val="both"/>
        <w:rPr>
          <w:rFonts w:ascii="Arial" w:eastAsia="Times New Roman" w:hAnsi="Arial" w:cs="Arial"/>
          <w:sz w:val="24"/>
          <w:szCs w:val="24"/>
        </w:rPr>
      </w:pPr>
      <w:r w:rsidRPr="006162D2">
        <w:rPr>
          <w:rFonts w:ascii="Arial" w:eastAsia="Times New Roman" w:hAnsi="Arial" w:cs="Arial"/>
          <w:sz w:val="24"/>
          <w:szCs w:val="24"/>
        </w:rPr>
        <w:t xml:space="preserve">It is the policy of THA Group to </w:t>
      </w:r>
      <w:r w:rsidR="00290F18" w:rsidRPr="006162D2">
        <w:rPr>
          <w:rFonts w:ascii="Arial" w:eastAsia="Times New Roman" w:hAnsi="Arial" w:cs="Arial"/>
          <w:sz w:val="24"/>
          <w:szCs w:val="24"/>
        </w:rPr>
        <w:t xml:space="preserve">only </w:t>
      </w:r>
      <w:r w:rsidRPr="006162D2">
        <w:rPr>
          <w:rFonts w:ascii="Arial" w:eastAsia="Times New Roman" w:hAnsi="Arial" w:cs="Arial"/>
          <w:sz w:val="24"/>
          <w:szCs w:val="24"/>
        </w:rPr>
        <w:t>reimburse miles driven to visit patients under our care.</w:t>
      </w:r>
    </w:p>
    <w:p w:rsidR="006F75F7" w:rsidRPr="006162D2" w:rsidRDefault="006F75F7" w:rsidP="006162D2">
      <w:pPr>
        <w:numPr>
          <w:ilvl w:val="1"/>
          <w:numId w:val="2"/>
        </w:numPr>
        <w:spacing w:after="0" w:line="240" w:lineRule="auto"/>
        <w:ind w:left="1080"/>
        <w:jc w:val="both"/>
        <w:rPr>
          <w:rFonts w:ascii="Arial" w:eastAsia="Times New Roman" w:hAnsi="Arial" w:cs="Arial"/>
          <w:sz w:val="24"/>
          <w:szCs w:val="24"/>
        </w:rPr>
      </w:pPr>
      <w:r w:rsidRPr="006162D2">
        <w:rPr>
          <w:rFonts w:ascii="Arial" w:eastAsia="Times New Roman" w:hAnsi="Arial" w:cs="Arial"/>
          <w:sz w:val="24"/>
          <w:szCs w:val="24"/>
        </w:rPr>
        <w:t>No employee shall be paid for regular commuting miles to and from their base point of origin</w:t>
      </w:r>
      <w:r w:rsidR="00D61E23" w:rsidRPr="006162D2">
        <w:rPr>
          <w:rFonts w:ascii="Arial" w:eastAsia="Times New Roman" w:hAnsi="Arial" w:cs="Arial"/>
          <w:sz w:val="24"/>
          <w:szCs w:val="24"/>
        </w:rPr>
        <w:t xml:space="preserve"> (home)</w:t>
      </w:r>
      <w:r w:rsidRPr="006162D2">
        <w:rPr>
          <w:rFonts w:ascii="Arial" w:eastAsia="Times New Roman" w:hAnsi="Arial" w:cs="Arial"/>
          <w:sz w:val="24"/>
          <w:szCs w:val="24"/>
        </w:rPr>
        <w:t>.</w:t>
      </w:r>
    </w:p>
    <w:p w:rsidR="007B6C35" w:rsidRPr="006162D2" w:rsidRDefault="00621CBF" w:rsidP="006162D2">
      <w:pPr>
        <w:numPr>
          <w:ilvl w:val="1"/>
          <w:numId w:val="2"/>
        </w:numPr>
        <w:spacing w:after="0" w:line="240" w:lineRule="auto"/>
        <w:ind w:left="1080"/>
        <w:jc w:val="both"/>
        <w:rPr>
          <w:rFonts w:ascii="Arial" w:hAnsi="Arial" w:cs="Arial"/>
          <w:sz w:val="24"/>
          <w:szCs w:val="24"/>
        </w:rPr>
      </w:pPr>
      <w:r w:rsidRPr="006162D2">
        <w:rPr>
          <w:rFonts w:ascii="Arial" w:eastAsia="Times New Roman" w:hAnsi="Arial" w:cs="Arial"/>
          <w:sz w:val="24"/>
          <w:szCs w:val="24"/>
        </w:rPr>
        <w:t xml:space="preserve">THA </w:t>
      </w:r>
      <w:r w:rsidR="004A153F" w:rsidRPr="006162D2">
        <w:rPr>
          <w:rFonts w:ascii="Arial" w:eastAsia="Times New Roman" w:hAnsi="Arial" w:cs="Arial"/>
          <w:sz w:val="24"/>
          <w:szCs w:val="24"/>
        </w:rPr>
        <w:t xml:space="preserve">Group </w:t>
      </w:r>
      <w:r w:rsidRPr="006162D2">
        <w:rPr>
          <w:rFonts w:ascii="Arial" w:eastAsia="Times New Roman" w:hAnsi="Arial" w:cs="Arial"/>
          <w:sz w:val="24"/>
          <w:szCs w:val="24"/>
        </w:rPr>
        <w:t>shall not reimburse mileage to attend meetings, trainings, orientation and in-</w:t>
      </w:r>
      <w:r w:rsidR="00BA3F96" w:rsidRPr="006162D2">
        <w:rPr>
          <w:rFonts w:ascii="Arial" w:eastAsia="Times New Roman" w:hAnsi="Arial" w:cs="Arial"/>
          <w:sz w:val="24"/>
          <w:szCs w:val="24"/>
        </w:rPr>
        <w:t>services unless an exception is made by the President &amp; CEO.</w:t>
      </w:r>
    </w:p>
    <w:p w:rsidR="00414955" w:rsidRPr="006162D2" w:rsidRDefault="00C93253" w:rsidP="006162D2">
      <w:pPr>
        <w:numPr>
          <w:ilvl w:val="1"/>
          <w:numId w:val="2"/>
        </w:numPr>
        <w:spacing w:after="0" w:line="240" w:lineRule="auto"/>
        <w:ind w:left="1080"/>
        <w:jc w:val="both"/>
        <w:rPr>
          <w:rFonts w:ascii="Arial" w:eastAsia="Times New Roman" w:hAnsi="Arial" w:cs="Arial"/>
          <w:sz w:val="24"/>
          <w:szCs w:val="24"/>
        </w:rPr>
      </w:pPr>
      <w:r w:rsidRPr="006162D2">
        <w:rPr>
          <w:rFonts w:ascii="Arial" w:eastAsia="Times New Roman" w:hAnsi="Arial" w:cs="Arial"/>
          <w:sz w:val="24"/>
          <w:szCs w:val="24"/>
        </w:rPr>
        <w:t xml:space="preserve">THA </w:t>
      </w:r>
      <w:r w:rsidR="004A153F" w:rsidRPr="006162D2">
        <w:rPr>
          <w:rFonts w:ascii="Arial" w:eastAsia="Times New Roman" w:hAnsi="Arial" w:cs="Arial"/>
          <w:sz w:val="24"/>
          <w:szCs w:val="24"/>
        </w:rPr>
        <w:t xml:space="preserve">Group </w:t>
      </w:r>
      <w:r w:rsidRPr="006162D2">
        <w:rPr>
          <w:rFonts w:ascii="Arial" w:eastAsia="Times New Roman" w:hAnsi="Arial" w:cs="Arial"/>
          <w:sz w:val="24"/>
          <w:szCs w:val="24"/>
        </w:rPr>
        <w:t>does not reimburse m</w:t>
      </w:r>
      <w:r w:rsidR="007B6C35" w:rsidRPr="006162D2">
        <w:rPr>
          <w:rFonts w:ascii="Arial" w:eastAsia="Times New Roman" w:hAnsi="Arial" w:cs="Arial"/>
          <w:sz w:val="24"/>
          <w:szCs w:val="24"/>
        </w:rPr>
        <w:t>ileage on m</w:t>
      </w:r>
      <w:r w:rsidR="00414955" w:rsidRPr="006162D2">
        <w:rPr>
          <w:rFonts w:ascii="Arial" w:eastAsia="Times New Roman" w:hAnsi="Arial" w:cs="Arial"/>
          <w:sz w:val="24"/>
          <w:szCs w:val="24"/>
        </w:rPr>
        <w:t xml:space="preserve">issed visits (unless an exception is made by the </w:t>
      </w:r>
      <w:r w:rsidR="00472306">
        <w:rPr>
          <w:rFonts w:ascii="Arial" w:eastAsia="Times New Roman" w:hAnsi="Arial" w:cs="Arial"/>
          <w:sz w:val="24"/>
          <w:szCs w:val="24"/>
        </w:rPr>
        <w:t>VP approval</w:t>
      </w:r>
    </w:p>
    <w:p w:rsidR="004A153F" w:rsidRPr="006162D2" w:rsidRDefault="004A153F" w:rsidP="006162D2">
      <w:pPr>
        <w:pStyle w:val="NormalWeb"/>
        <w:spacing w:before="0" w:beforeAutospacing="0" w:after="0" w:afterAutospacing="0"/>
        <w:ind w:left="1440"/>
        <w:jc w:val="both"/>
        <w:rPr>
          <w:rFonts w:ascii="Arial" w:hAnsi="Arial" w:cs="Arial"/>
        </w:rPr>
      </w:pPr>
    </w:p>
    <w:p w:rsidR="00BA3F96" w:rsidRPr="006162D2" w:rsidRDefault="00BA3F96" w:rsidP="006162D2">
      <w:pPr>
        <w:pStyle w:val="NormalWeb"/>
        <w:numPr>
          <w:ilvl w:val="0"/>
          <w:numId w:val="2"/>
        </w:numPr>
        <w:spacing w:before="0" w:beforeAutospacing="0" w:after="0" w:afterAutospacing="0"/>
        <w:jc w:val="both"/>
        <w:rPr>
          <w:rFonts w:ascii="Arial" w:hAnsi="Arial" w:cs="Arial"/>
        </w:rPr>
      </w:pPr>
      <w:r w:rsidRPr="006162D2">
        <w:rPr>
          <w:rFonts w:ascii="Arial" w:hAnsi="Arial" w:cs="Arial"/>
          <w:u w:val="single"/>
        </w:rPr>
        <w:t>Eligibility</w:t>
      </w:r>
      <w:r w:rsidRPr="006162D2">
        <w:rPr>
          <w:rFonts w:ascii="Arial" w:hAnsi="Arial" w:cs="Arial"/>
        </w:rPr>
        <w:t>:</w:t>
      </w:r>
    </w:p>
    <w:p w:rsidR="00BA3F96" w:rsidRPr="006162D2" w:rsidRDefault="00BA3F96"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All I</w:t>
      </w:r>
      <w:r w:rsidR="004A153F" w:rsidRPr="006162D2">
        <w:rPr>
          <w:rFonts w:ascii="Arial" w:hAnsi="Arial" w:cs="Arial"/>
        </w:rPr>
        <w:t xml:space="preserve">sland </w:t>
      </w:r>
      <w:r w:rsidRPr="006162D2">
        <w:rPr>
          <w:rFonts w:ascii="Arial" w:hAnsi="Arial" w:cs="Arial"/>
        </w:rPr>
        <w:t>H</w:t>
      </w:r>
      <w:r w:rsidR="004A153F" w:rsidRPr="006162D2">
        <w:rPr>
          <w:rFonts w:ascii="Arial" w:hAnsi="Arial" w:cs="Arial"/>
        </w:rPr>
        <w:t xml:space="preserve">ealth </w:t>
      </w:r>
      <w:r w:rsidRPr="006162D2">
        <w:rPr>
          <w:rFonts w:ascii="Arial" w:hAnsi="Arial" w:cs="Arial"/>
        </w:rPr>
        <w:t>C</w:t>
      </w:r>
      <w:r w:rsidR="004A153F" w:rsidRPr="006162D2">
        <w:rPr>
          <w:rFonts w:ascii="Arial" w:hAnsi="Arial" w:cs="Arial"/>
        </w:rPr>
        <w:t>are</w:t>
      </w:r>
      <w:r w:rsidRPr="006162D2">
        <w:rPr>
          <w:rFonts w:ascii="Arial" w:hAnsi="Arial" w:cs="Arial"/>
        </w:rPr>
        <w:t xml:space="preserve"> and </w:t>
      </w:r>
      <w:r w:rsidR="004A153F" w:rsidRPr="006162D2">
        <w:rPr>
          <w:rFonts w:ascii="Arial" w:hAnsi="Arial" w:cs="Arial"/>
        </w:rPr>
        <w:t xml:space="preserve">Island </w:t>
      </w:r>
      <w:r w:rsidRPr="006162D2">
        <w:rPr>
          <w:rFonts w:ascii="Arial" w:hAnsi="Arial" w:cs="Arial"/>
        </w:rPr>
        <w:t>Hospice employees performing direct patient care are eligible for mileage reimbursement.</w:t>
      </w:r>
    </w:p>
    <w:p w:rsidR="00BA3F96" w:rsidRPr="006162D2" w:rsidRDefault="00BA3F96"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ILAH employees are not eligible for mileage reimbursement unless it has been specifically approved in writing by the program Director or if they are asked to run errands on behalf of a client. In this last case, the client will be invoiced for the miles driven.</w:t>
      </w:r>
      <w:r w:rsidR="00CF2342">
        <w:rPr>
          <w:rFonts w:ascii="Arial" w:hAnsi="Arial" w:cs="Arial"/>
        </w:rPr>
        <w:t xml:space="preserve"> ILAH employees are reimbursed for miles driven between ILAH clients. </w:t>
      </w:r>
    </w:p>
    <w:p w:rsidR="006573D0" w:rsidRPr="006162D2" w:rsidRDefault="00D57D13" w:rsidP="006162D2">
      <w:pPr>
        <w:pStyle w:val="NormalWeb"/>
        <w:numPr>
          <w:ilvl w:val="1"/>
          <w:numId w:val="2"/>
        </w:numPr>
        <w:spacing w:before="0" w:beforeAutospacing="0" w:after="0" w:afterAutospacing="0"/>
        <w:ind w:left="1080"/>
        <w:jc w:val="both"/>
        <w:rPr>
          <w:rFonts w:ascii="Arial" w:hAnsi="Arial" w:cs="Arial"/>
        </w:rPr>
      </w:pPr>
      <w:r>
        <w:rPr>
          <w:rFonts w:ascii="Arial" w:hAnsi="Arial" w:cs="Arial"/>
        </w:rPr>
        <w:t xml:space="preserve"> Ideal Aging employees are reimbursed for  miles driven to visit ideal Aging clients. </w:t>
      </w:r>
      <w:r w:rsidR="00BF2D27" w:rsidRPr="006162D2">
        <w:rPr>
          <w:rFonts w:ascii="Arial" w:hAnsi="Arial" w:cs="Arial"/>
        </w:rPr>
        <w:t>M</w:t>
      </w:r>
      <w:r w:rsidR="006573D0" w:rsidRPr="006162D2">
        <w:rPr>
          <w:rFonts w:ascii="Arial" w:hAnsi="Arial" w:cs="Arial"/>
        </w:rPr>
        <w:t xml:space="preserve">arketers </w:t>
      </w:r>
      <w:r w:rsidR="00BF2D27" w:rsidRPr="006162D2">
        <w:rPr>
          <w:rFonts w:ascii="Arial" w:hAnsi="Arial" w:cs="Arial"/>
        </w:rPr>
        <w:t>are</w:t>
      </w:r>
      <w:r w:rsidR="00525C6B" w:rsidRPr="006162D2">
        <w:rPr>
          <w:rFonts w:ascii="Arial" w:hAnsi="Arial" w:cs="Arial"/>
        </w:rPr>
        <w:t xml:space="preserve"> reimbursed </w:t>
      </w:r>
      <w:r w:rsidR="006573D0" w:rsidRPr="006162D2">
        <w:rPr>
          <w:rFonts w:ascii="Arial" w:hAnsi="Arial" w:cs="Arial"/>
        </w:rPr>
        <w:t xml:space="preserve">for miles driven in connection </w:t>
      </w:r>
      <w:r w:rsidR="00BF2D27" w:rsidRPr="006162D2">
        <w:rPr>
          <w:rFonts w:ascii="Arial" w:hAnsi="Arial" w:cs="Arial"/>
        </w:rPr>
        <w:t>with</w:t>
      </w:r>
      <w:r w:rsidR="006573D0" w:rsidRPr="006162D2">
        <w:rPr>
          <w:rFonts w:ascii="Arial" w:hAnsi="Arial" w:cs="Arial"/>
        </w:rPr>
        <w:t xml:space="preserve"> marketing activities.</w:t>
      </w:r>
    </w:p>
    <w:p w:rsidR="00BA3F96" w:rsidRPr="006162D2" w:rsidRDefault="00BA3F96" w:rsidP="006162D2">
      <w:pPr>
        <w:pStyle w:val="NormalWeb"/>
        <w:spacing w:before="0" w:beforeAutospacing="0" w:after="0" w:afterAutospacing="0"/>
        <w:ind w:left="1440"/>
        <w:jc w:val="both"/>
        <w:rPr>
          <w:rFonts w:ascii="Arial" w:hAnsi="Arial" w:cs="Arial"/>
        </w:rPr>
      </w:pPr>
    </w:p>
    <w:p w:rsidR="00BA3F96" w:rsidRPr="006162D2" w:rsidRDefault="00BA3F96" w:rsidP="006162D2">
      <w:pPr>
        <w:pStyle w:val="NormalWeb"/>
        <w:numPr>
          <w:ilvl w:val="0"/>
          <w:numId w:val="2"/>
        </w:numPr>
        <w:spacing w:before="0" w:beforeAutospacing="0" w:after="0" w:afterAutospacing="0"/>
        <w:jc w:val="both"/>
        <w:rPr>
          <w:rFonts w:ascii="Arial" w:hAnsi="Arial" w:cs="Arial"/>
        </w:rPr>
      </w:pPr>
      <w:r w:rsidRPr="006162D2">
        <w:rPr>
          <w:rFonts w:ascii="Arial" w:hAnsi="Arial" w:cs="Arial"/>
          <w:u w:val="single"/>
        </w:rPr>
        <w:t>Documentation</w:t>
      </w:r>
      <w:r w:rsidRPr="006162D2">
        <w:rPr>
          <w:rFonts w:ascii="Arial" w:hAnsi="Arial" w:cs="Arial"/>
        </w:rPr>
        <w:t>:</w:t>
      </w:r>
    </w:p>
    <w:p w:rsidR="00414955" w:rsidRPr="006162D2" w:rsidRDefault="00414955"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 xml:space="preserve">Mileage is calculated from the point of origin to the final destination by entering the actual </w:t>
      </w:r>
      <w:r w:rsidR="005529D3" w:rsidRPr="006162D2">
        <w:rPr>
          <w:rFonts w:ascii="Arial" w:hAnsi="Arial" w:cs="Arial"/>
        </w:rPr>
        <w:t xml:space="preserve">miles driven </w:t>
      </w:r>
      <w:r w:rsidRPr="006162D2">
        <w:rPr>
          <w:rFonts w:ascii="Arial" w:hAnsi="Arial" w:cs="Arial"/>
        </w:rPr>
        <w:t>in</w:t>
      </w:r>
      <w:r w:rsidR="006162D2" w:rsidRPr="006162D2">
        <w:rPr>
          <w:rFonts w:ascii="Arial" w:hAnsi="Arial" w:cs="Arial"/>
        </w:rPr>
        <w:t xml:space="preserve"> </w:t>
      </w:r>
      <w:r w:rsidR="005529D3" w:rsidRPr="006162D2">
        <w:rPr>
          <w:rFonts w:ascii="Arial" w:hAnsi="Arial" w:cs="Arial"/>
        </w:rPr>
        <w:t>Crescendo</w:t>
      </w:r>
      <w:r w:rsidR="00CF2342">
        <w:rPr>
          <w:rFonts w:ascii="Arial" w:hAnsi="Arial" w:cs="Arial"/>
        </w:rPr>
        <w:t xml:space="preserve"> with the exception of ILAH employees who document mileage driven for a client or between clients. ILAH employees will document their mileage on the appropriate</w:t>
      </w:r>
      <w:r w:rsidR="00D57D13">
        <w:rPr>
          <w:rFonts w:ascii="Arial" w:hAnsi="Arial" w:cs="Arial"/>
        </w:rPr>
        <w:t xml:space="preserve"> THA </w:t>
      </w:r>
      <w:r w:rsidR="00CF2342">
        <w:rPr>
          <w:rFonts w:ascii="Arial" w:hAnsi="Arial" w:cs="Arial"/>
        </w:rPr>
        <w:t xml:space="preserve"> form </w:t>
      </w:r>
      <w:r w:rsidR="00D57D13">
        <w:rPr>
          <w:rFonts w:ascii="Arial" w:hAnsi="Arial" w:cs="Arial"/>
        </w:rPr>
        <w:t xml:space="preserve">( provided by ILAH ) </w:t>
      </w:r>
      <w:r w:rsidR="00CF2342">
        <w:rPr>
          <w:rFonts w:ascii="Arial" w:hAnsi="Arial" w:cs="Arial"/>
        </w:rPr>
        <w:t xml:space="preserve">and turn into the ILAH Scheduling Manager in a timely manner . The ILAH Scheduling Manager will enter </w:t>
      </w:r>
      <w:r w:rsidR="00D57D13">
        <w:rPr>
          <w:rFonts w:ascii="Arial" w:hAnsi="Arial" w:cs="Arial"/>
        </w:rPr>
        <w:t>the</w:t>
      </w:r>
      <w:r w:rsidR="00CF2342">
        <w:rPr>
          <w:rFonts w:ascii="Arial" w:hAnsi="Arial" w:cs="Arial"/>
        </w:rPr>
        <w:t xml:space="preserve"> employee</w:t>
      </w:r>
      <w:r w:rsidR="00D57D13">
        <w:rPr>
          <w:rFonts w:ascii="Arial" w:hAnsi="Arial" w:cs="Arial"/>
        </w:rPr>
        <w:t>’s</w:t>
      </w:r>
      <w:r w:rsidR="00CF2342">
        <w:rPr>
          <w:rFonts w:ascii="Arial" w:hAnsi="Arial" w:cs="Arial"/>
        </w:rPr>
        <w:t xml:space="preserve"> time into </w:t>
      </w:r>
      <w:proofErr w:type="spellStart"/>
      <w:r w:rsidR="00CF2342">
        <w:rPr>
          <w:rFonts w:ascii="Arial" w:hAnsi="Arial" w:cs="Arial"/>
        </w:rPr>
        <w:t>Appointmate</w:t>
      </w:r>
      <w:proofErr w:type="spellEnd"/>
      <w:r w:rsidR="00CF2342">
        <w:rPr>
          <w:rFonts w:ascii="Arial" w:hAnsi="Arial" w:cs="Arial"/>
        </w:rPr>
        <w:t xml:space="preserve">. </w:t>
      </w:r>
    </w:p>
    <w:p w:rsidR="00414955" w:rsidRPr="006162D2" w:rsidRDefault="00414955"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Finance reimburse</w:t>
      </w:r>
      <w:r w:rsidR="004A153F" w:rsidRPr="006162D2">
        <w:rPr>
          <w:rFonts w:ascii="Arial" w:hAnsi="Arial" w:cs="Arial"/>
        </w:rPr>
        <w:t>s</w:t>
      </w:r>
      <w:r w:rsidRPr="006162D2">
        <w:rPr>
          <w:rFonts w:ascii="Arial" w:hAnsi="Arial" w:cs="Arial"/>
        </w:rPr>
        <w:t xml:space="preserve"> mileage at payroll time based on the miles entered in </w:t>
      </w:r>
      <w:r w:rsidR="005529D3" w:rsidRPr="006162D2">
        <w:rPr>
          <w:rFonts w:ascii="Arial" w:hAnsi="Arial" w:cs="Arial"/>
        </w:rPr>
        <w:t>Crescendo</w:t>
      </w:r>
      <w:r w:rsidR="00CF2342">
        <w:rPr>
          <w:rFonts w:ascii="Arial" w:hAnsi="Arial" w:cs="Arial"/>
        </w:rPr>
        <w:t xml:space="preserve"> / </w:t>
      </w:r>
      <w:proofErr w:type="spellStart"/>
      <w:r w:rsidR="00CF2342">
        <w:rPr>
          <w:rFonts w:ascii="Arial" w:hAnsi="Arial" w:cs="Arial"/>
        </w:rPr>
        <w:t>Appointmate</w:t>
      </w:r>
      <w:proofErr w:type="spellEnd"/>
      <w:r w:rsidR="00CF2342">
        <w:rPr>
          <w:rFonts w:ascii="Arial" w:hAnsi="Arial" w:cs="Arial"/>
        </w:rPr>
        <w:t xml:space="preserve"> </w:t>
      </w:r>
      <w:r w:rsidR="005529D3" w:rsidRPr="006162D2">
        <w:rPr>
          <w:rFonts w:ascii="Arial" w:hAnsi="Arial" w:cs="Arial"/>
        </w:rPr>
        <w:t xml:space="preserve"> </w:t>
      </w:r>
      <w:r w:rsidR="007E060A" w:rsidRPr="006162D2">
        <w:rPr>
          <w:rFonts w:ascii="Arial" w:hAnsi="Arial" w:cs="Arial"/>
        </w:rPr>
        <w:t>after approval</w:t>
      </w:r>
      <w:r w:rsidRPr="006162D2">
        <w:rPr>
          <w:rFonts w:ascii="Arial" w:hAnsi="Arial" w:cs="Arial"/>
        </w:rPr>
        <w:t xml:space="preserve"> by the </w:t>
      </w:r>
      <w:r w:rsidR="005529D3" w:rsidRPr="006162D2">
        <w:rPr>
          <w:rFonts w:ascii="Arial" w:hAnsi="Arial" w:cs="Arial"/>
        </w:rPr>
        <w:t>payroll auditor</w:t>
      </w:r>
      <w:r w:rsidRPr="006162D2">
        <w:rPr>
          <w:rFonts w:ascii="Arial" w:hAnsi="Arial" w:cs="Arial"/>
        </w:rPr>
        <w:t>.</w:t>
      </w:r>
    </w:p>
    <w:p w:rsidR="0022598E" w:rsidRPr="006162D2" w:rsidRDefault="0022598E"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 xml:space="preserve">If an employee fails to timely record his/her mileage in </w:t>
      </w:r>
      <w:r w:rsidR="005529D3" w:rsidRPr="006162D2">
        <w:rPr>
          <w:rFonts w:ascii="Arial" w:hAnsi="Arial" w:cs="Arial"/>
        </w:rPr>
        <w:t>Crescendo</w:t>
      </w:r>
      <w:r w:rsidR="00CF2342">
        <w:rPr>
          <w:rFonts w:ascii="Arial" w:hAnsi="Arial" w:cs="Arial"/>
        </w:rPr>
        <w:t xml:space="preserve">/ </w:t>
      </w:r>
      <w:proofErr w:type="spellStart"/>
      <w:r w:rsidR="00CF2342">
        <w:rPr>
          <w:rFonts w:ascii="Arial" w:hAnsi="Arial" w:cs="Arial"/>
        </w:rPr>
        <w:t>Appointmate</w:t>
      </w:r>
      <w:proofErr w:type="spellEnd"/>
      <w:r w:rsidR="00CF2342">
        <w:rPr>
          <w:rFonts w:ascii="Arial" w:hAnsi="Arial" w:cs="Arial"/>
        </w:rPr>
        <w:t xml:space="preserve"> </w:t>
      </w:r>
      <w:r w:rsidRPr="006162D2">
        <w:rPr>
          <w:rFonts w:ascii="Arial" w:hAnsi="Arial" w:cs="Arial"/>
        </w:rPr>
        <w:t>, said employee's expenses may not be paid.</w:t>
      </w:r>
    </w:p>
    <w:p w:rsidR="0080393D" w:rsidRPr="006162D2" w:rsidRDefault="0080393D" w:rsidP="006162D2">
      <w:pPr>
        <w:numPr>
          <w:ilvl w:val="1"/>
          <w:numId w:val="2"/>
        </w:numPr>
        <w:spacing w:after="0" w:line="240" w:lineRule="auto"/>
        <w:ind w:left="1080"/>
        <w:jc w:val="both"/>
        <w:rPr>
          <w:rFonts w:ascii="Arial" w:eastAsia="Times New Roman" w:hAnsi="Arial" w:cs="Arial"/>
          <w:sz w:val="24"/>
          <w:szCs w:val="24"/>
        </w:rPr>
      </w:pPr>
      <w:r w:rsidRPr="006162D2">
        <w:rPr>
          <w:rFonts w:ascii="Arial" w:eastAsia="Times New Roman" w:hAnsi="Arial" w:cs="Arial"/>
          <w:sz w:val="24"/>
          <w:szCs w:val="24"/>
        </w:rPr>
        <w:t>Mileage must be reported accurately by all THA Group employees. Rounding miles to the nearest 10 and “guesstimating” are not acceptable. The employee must use the car’s odometer to accurately report miles driven to visit each patient.</w:t>
      </w:r>
    </w:p>
    <w:p w:rsidR="0080393D" w:rsidRPr="006162D2" w:rsidRDefault="0080393D" w:rsidP="006162D2">
      <w:pPr>
        <w:pStyle w:val="NormalWeb"/>
        <w:spacing w:before="0" w:beforeAutospacing="0" w:after="0" w:afterAutospacing="0"/>
        <w:ind w:left="1440"/>
        <w:jc w:val="both"/>
        <w:rPr>
          <w:rFonts w:ascii="Arial" w:hAnsi="Arial" w:cs="Arial"/>
        </w:rPr>
      </w:pPr>
    </w:p>
    <w:p w:rsidR="007E060A" w:rsidRPr="006162D2" w:rsidRDefault="007E060A" w:rsidP="006162D2">
      <w:pPr>
        <w:pStyle w:val="NormalWeb"/>
        <w:numPr>
          <w:ilvl w:val="0"/>
          <w:numId w:val="2"/>
        </w:numPr>
        <w:spacing w:before="0" w:beforeAutospacing="0" w:after="0" w:afterAutospacing="0"/>
        <w:jc w:val="both"/>
        <w:rPr>
          <w:rFonts w:ascii="Arial" w:hAnsi="Arial" w:cs="Arial"/>
        </w:rPr>
      </w:pPr>
      <w:r w:rsidRPr="006162D2">
        <w:rPr>
          <w:rFonts w:ascii="Arial" w:hAnsi="Arial" w:cs="Arial"/>
          <w:u w:val="single"/>
        </w:rPr>
        <w:t>Mileage rate calculation</w:t>
      </w:r>
      <w:r w:rsidRPr="006162D2">
        <w:rPr>
          <w:rFonts w:ascii="Arial" w:hAnsi="Arial" w:cs="Arial"/>
        </w:rPr>
        <w:t>:</w:t>
      </w:r>
    </w:p>
    <w:p w:rsidR="007E060A" w:rsidRPr="006162D2" w:rsidRDefault="007E060A"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 xml:space="preserve">The mileage rate will be reviewed annually and approved by the senior management team. </w:t>
      </w:r>
    </w:p>
    <w:p w:rsidR="007E060A" w:rsidRPr="006162D2" w:rsidRDefault="007E060A"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Mileage reimbursement may increase or decrease based on current economic conditions</w:t>
      </w:r>
      <w:r w:rsidR="005529D3" w:rsidRPr="006162D2">
        <w:rPr>
          <w:rFonts w:ascii="Arial" w:hAnsi="Arial" w:cs="Arial"/>
        </w:rPr>
        <w:t>, the IRS rate and/or market standards</w:t>
      </w:r>
      <w:r w:rsidRPr="006162D2">
        <w:rPr>
          <w:rFonts w:ascii="Arial" w:hAnsi="Arial" w:cs="Arial"/>
        </w:rPr>
        <w:t>.</w:t>
      </w:r>
    </w:p>
    <w:p w:rsidR="007E060A" w:rsidRPr="006162D2" w:rsidRDefault="007E060A"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THA Group reserves the right to change this policy and the mileage reimbursement rate at any time</w:t>
      </w:r>
      <w:r w:rsidR="009D6D11" w:rsidRPr="006162D2">
        <w:rPr>
          <w:rFonts w:ascii="Arial" w:hAnsi="Arial" w:cs="Arial"/>
        </w:rPr>
        <w:t xml:space="preserve"> if warranted by business conditions</w:t>
      </w:r>
      <w:r w:rsidRPr="006162D2">
        <w:rPr>
          <w:rFonts w:ascii="Arial" w:hAnsi="Arial" w:cs="Arial"/>
        </w:rPr>
        <w:t>.</w:t>
      </w:r>
    </w:p>
    <w:p w:rsidR="002D143A" w:rsidRPr="006162D2" w:rsidRDefault="002D143A" w:rsidP="006162D2">
      <w:pPr>
        <w:pStyle w:val="NormalWeb"/>
        <w:spacing w:before="0" w:beforeAutospacing="0" w:after="0" w:afterAutospacing="0"/>
        <w:jc w:val="both"/>
        <w:rPr>
          <w:rFonts w:ascii="Arial" w:hAnsi="Arial" w:cs="Arial"/>
        </w:rPr>
      </w:pPr>
    </w:p>
    <w:p w:rsidR="00A4635B" w:rsidRPr="006162D2" w:rsidRDefault="00A4635B" w:rsidP="006162D2">
      <w:pPr>
        <w:pStyle w:val="NormalWeb"/>
        <w:numPr>
          <w:ilvl w:val="0"/>
          <w:numId w:val="2"/>
        </w:numPr>
        <w:spacing w:before="0" w:beforeAutospacing="0" w:after="0" w:afterAutospacing="0"/>
        <w:jc w:val="both"/>
        <w:rPr>
          <w:rFonts w:ascii="Arial" w:hAnsi="Arial" w:cs="Arial"/>
        </w:rPr>
      </w:pPr>
      <w:r w:rsidRPr="006162D2">
        <w:rPr>
          <w:rFonts w:ascii="Arial" w:hAnsi="Arial" w:cs="Arial"/>
          <w:u w:val="single"/>
        </w:rPr>
        <w:t>Mileage reimbursement for marketers</w:t>
      </w:r>
    </w:p>
    <w:p w:rsidR="00A4635B" w:rsidRPr="006162D2" w:rsidRDefault="00A4635B"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 xml:space="preserve">THA will not reimburse mileage </w:t>
      </w:r>
      <w:r w:rsidR="002D143A" w:rsidRPr="006162D2">
        <w:rPr>
          <w:rFonts w:ascii="Arial" w:hAnsi="Arial" w:cs="Arial"/>
        </w:rPr>
        <w:t>exceeding</w:t>
      </w:r>
      <w:r w:rsidRPr="006162D2">
        <w:rPr>
          <w:rFonts w:ascii="Arial" w:hAnsi="Arial" w:cs="Arial"/>
        </w:rPr>
        <w:t xml:space="preserve"> a set monthly amount. This amount will be based on the size of the market assigned to each marketer as follows:</w:t>
      </w:r>
    </w:p>
    <w:p w:rsidR="00A4635B" w:rsidRPr="006162D2" w:rsidRDefault="00A4635B"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Less than 500 sq. miles: 2.5 x sq. mile/pay period</w:t>
      </w:r>
    </w:p>
    <w:p w:rsidR="00A4635B" w:rsidRPr="006162D2" w:rsidRDefault="00A4635B"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500 to 1,000 sq. miles: 1.5 x sq. mile/pay period</w:t>
      </w:r>
    </w:p>
    <w:p w:rsidR="00A4635B" w:rsidRPr="006162D2" w:rsidRDefault="00A4635B"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Over 1,000 sq. miles: 1 x sq. mile/pay period</w:t>
      </w:r>
    </w:p>
    <w:p w:rsidR="00A4635B" w:rsidRPr="006162D2" w:rsidRDefault="003A7655"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The</w:t>
      </w:r>
      <w:r w:rsidR="00A4635B" w:rsidRPr="006162D2">
        <w:rPr>
          <w:rFonts w:ascii="Arial" w:hAnsi="Arial" w:cs="Arial"/>
        </w:rPr>
        <w:t xml:space="preserve"> cap will be calculated on a monthly basis.</w:t>
      </w:r>
    </w:p>
    <w:p w:rsidR="00A4635B" w:rsidRPr="006162D2" w:rsidRDefault="00A4635B"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Example: if a marketer covers a market that is 318 sq. miles. He/she will not be reimbursed more than 318 x 2.5 x 2= 1,590 miles per month.</w:t>
      </w:r>
    </w:p>
    <w:p w:rsidR="0093190B" w:rsidRPr="006162D2" w:rsidRDefault="0093190B" w:rsidP="006162D2">
      <w:pPr>
        <w:pStyle w:val="NormalWeb"/>
        <w:spacing w:before="0" w:beforeAutospacing="0" w:after="0" w:afterAutospacing="0"/>
        <w:ind w:left="1440"/>
        <w:jc w:val="both"/>
        <w:rPr>
          <w:rFonts w:ascii="Arial" w:hAnsi="Arial" w:cs="Arial"/>
        </w:rPr>
      </w:pPr>
    </w:p>
    <w:p w:rsidR="0093190B" w:rsidRPr="006162D2" w:rsidRDefault="0093190B" w:rsidP="006162D2">
      <w:pPr>
        <w:pStyle w:val="NormalWeb"/>
        <w:numPr>
          <w:ilvl w:val="0"/>
          <w:numId w:val="2"/>
        </w:numPr>
        <w:spacing w:before="0" w:beforeAutospacing="0" w:after="0" w:afterAutospacing="0"/>
        <w:jc w:val="both"/>
        <w:rPr>
          <w:rFonts w:ascii="Arial" w:hAnsi="Arial" w:cs="Arial"/>
        </w:rPr>
      </w:pPr>
      <w:r w:rsidRPr="006162D2">
        <w:rPr>
          <w:rFonts w:ascii="Arial" w:hAnsi="Arial" w:cs="Arial"/>
          <w:u w:val="single"/>
        </w:rPr>
        <w:t>Miscellaneous</w:t>
      </w:r>
      <w:r w:rsidRPr="006162D2">
        <w:rPr>
          <w:rFonts w:ascii="Arial" w:hAnsi="Arial" w:cs="Arial"/>
        </w:rPr>
        <w:t>:</w:t>
      </w:r>
    </w:p>
    <w:p w:rsidR="0093190B" w:rsidRPr="006162D2" w:rsidRDefault="0093190B"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In the case where two or more employees travel together in the same vehicle, only the owner of the vehicle will be reimbursed for mileage.</w:t>
      </w:r>
    </w:p>
    <w:p w:rsidR="0093190B" w:rsidRPr="006162D2" w:rsidRDefault="0093190B"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 xml:space="preserve">In order to minimize costs, </w:t>
      </w:r>
      <w:r w:rsidR="006F75F7" w:rsidRPr="006162D2">
        <w:rPr>
          <w:rFonts w:ascii="Arial" w:hAnsi="Arial" w:cs="Arial"/>
        </w:rPr>
        <w:t xml:space="preserve">THA </w:t>
      </w:r>
      <w:r w:rsidR="004A153F" w:rsidRPr="006162D2">
        <w:rPr>
          <w:rFonts w:ascii="Arial" w:hAnsi="Arial" w:cs="Arial"/>
        </w:rPr>
        <w:t xml:space="preserve">Group </w:t>
      </w:r>
      <w:r w:rsidRPr="006162D2">
        <w:rPr>
          <w:rFonts w:ascii="Arial" w:hAnsi="Arial" w:cs="Arial"/>
        </w:rPr>
        <w:t>employees shall use only one vehicle when making visits with a preceptor.</w:t>
      </w:r>
    </w:p>
    <w:p w:rsidR="006F75F7" w:rsidRPr="006162D2" w:rsidRDefault="006F75F7"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 xml:space="preserve">THA </w:t>
      </w:r>
      <w:r w:rsidR="004A153F" w:rsidRPr="006162D2">
        <w:rPr>
          <w:rFonts w:ascii="Arial" w:hAnsi="Arial" w:cs="Arial"/>
        </w:rPr>
        <w:t xml:space="preserve">Group </w:t>
      </w:r>
      <w:r w:rsidRPr="006162D2">
        <w:rPr>
          <w:rFonts w:ascii="Arial" w:hAnsi="Arial" w:cs="Arial"/>
        </w:rPr>
        <w:t>does not reimburse for parking tickets, moving violations and tolls.</w:t>
      </w:r>
    </w:p>
    <w:p w:rsidR="0038557F" w:rsidRPr="006162D2" w:rsidRDefault="00F91255" w:rsidP="006162D2">
      <w:pPr>
        <w:pStyle w:val="NormalWeb"/>
        <w:numPr>
          <w:ilvl w:val="1"/>
          <w:numId w:val="2"/>
        </w:numPr>
        <w:spacing w:before="0" w:beforeAutospacing="0" w:after="0" w:afterAutospacing="0"/>
        <w:ind w:left="1080"/>
        <w:jc w:val="both"/>
        <w:rPr>
          <w:rFonts w:ascii="Arial" w:hAnsi="Arial" w:cs="Arial"/>
          <w:strike/>
        </w:rPr>
      </w:pPr>
      <w:r w:rsidRPr="006162D2">
        <w:rPr>
          <w:rFonts w:ascii="Arial" w:hAnsi="Arial" w:cs="Arial"/>
        </w:rPr>
        <w:t xml:space="preserve">In extraordinary circumstances, </w:t>
      </w:r>
      <w:r w:rsidR="005529D3" w:rsidRPr="006162D2">
        <w:rPr>
          <w:rFonts w:ascii="Arial" w:hAnsi="Arial" w:cs="Arial"/>
        </w:rPr>
        <w:t xml:space="preserve">a productivity adjustment </w:t>
      </w:r>
      <w:r w:rsidRPr="006162D2">
        <w:rPr>
          <w:rFonts w:ascii="Arial" w:hAnsi="Arial" w:cs="Arial"/>
        </w:rPr>
        <w:t xml:space="preserve">may be paid if an employee is asked to travel further than usual </w:t>
      </w:r>
      <w:r w:rsidR="005529D3" w:rsidRPr="006162D2">
        <w:rPr>
          <w:rFonts w:ascii="Arial" w:hAnsi="Arial" w:cs="Arial"/>
        </w:rPr>
        <w:t>(more than 125 miles in a day).</w:t>
      </w:r>
    </w:p>
    <w:p w:rsidR="00B46CAC" w:rsidRPr="006162D2" w:rsidRDefault="00B46CAC" w:rsidP="006162D2">
      <w:pPr>
        <w:pStyle w:val="NormalWeb"/>
        <w:spacing w:before="0" w:beforeAutospacing="0" w:after="0" w:afterAutospacing="0"/>
        <w:jc w:val="both"/>
        <w:rPr>
          <w:rFonts w:ascii="Arial" w:hAnsi="Arial" w:cs="Arial"/>
        </w:rPr>
      </w:pPr>
    </w:p>
    <w:p w:rsidR="00B46CAC" w:rsidRPr="006162D2" w:rsidRDefault="00B46CAC" w:rsidP="006162D2">
      <w:pPr>
        <w:pStyle w:val="NormalWeb"/>
        <w:numPr>
          <w:ilvl w:val="0"/>
          <w:numId w:val="2"/>
        </w:numPr>
        <w:spacing w:before="0" w:beforeAutospacing="0" w:after="0" w:afterAutospacing="0"/>
        <w:jc w:val="both"/>
        <w:rPr>
          <w:rFonts w:ascii="Arial" w:hAnsi="Arial" w:cs="Arial"/>
        </w:rPr>
      </w:pPr>
      <w:r w:rsidRPr="006162D2">
        <w:rPr>
          <w:rFonts w:ascii="Arial" w:hAnsi="Arial" w:cs="Arial"/>
          <w:u w:val="single"/>
        </w:rPr>
        <w:t>Auditing</w:t>
      </w:r>
      <w:r w:rsidRPr="006162D2">
        <w:rPr>
          <w:rFonts w:ascii="Arial" w:hAnsi="Arial" w:cs="Arial"/>
        </w:rPr>
        <w:t>:</w:t>
      </w:r>
    </w:p>
    <w:p w:rsidR="00B46CAC" w:rsidRPr="006162D2" w:rsidRDefault="00B46CAC"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 xml:space="preserve">In order to verify the accuracy of the miles submitted for reimbursement, </w:t>
      </w:r>
      <w:r w:rsidR="0080393D" w:rsidRPr="006162D2">
        <w:rPr>
          <w:rFonts w:ascii="Arial" w:hAnsi="Arial" w:cs="Arial"/>
        </w:rPr>
        <w:t xml:space="preserve">the payroll/mileage verifier </w:t>
      </w:r>
      <w:r w:rsidR="00D15B20" w:rsidRPr="006162D2">
        <w:rPr>
          <w:rFonts w:ascii="Arial" w:hAnsi="Arial" w:cs="Arial"/>
        </w:rPr>
        <w:t>may</w:t>
      </w:r>
      <w:r w:rsidRPr="006162D2">
        <w:rPr>
          <w:rFonts w:ascii="Arial" w:hAnsi="Arial" w:cs="Arial"/>
        </w:rPr>
        <w:t>:</w:t>
      </w:r>
    </w:p>
    <w:p w:rsidR="00B46CAC" w:rsidRPr="006162D2" w:rsidRDefault="00B46CAC" w:rsidP="006162D2">
      <w:pPr>
        <w:pStyle w:val="NormalWeb"/>
        <w:numPr>
          <w:ilvl w:val="2"/>
          <w:numId w:val="8"/>
        </w:numPr>
        <w:spacing w:before="0" w:beforeAutospacing="0" w:after="0" w:afterAutospacing="0"/>
        <w:ind w:left="1710" w:hanging="270"/>
        <w:jc w:val="both"/>
        <w:rPr>
          <w:rFonts w:ascii="Arial" w:hAnsi="Arial" w:cs="Arial"/>
        </w:rPr>
      </w:pPr>
      <w:r w:rsidRPr="006162D2">
        <w:rPr>
          <w:rFonts w:ascii="Arial" w:hAnsi="Arial" w:cs="Arial"/>
        </w:rPr>
        <w:t>Perform odometer checks on every employee receiving mileage reimbursement.</w:t>
      </w:r>
    </w:p>
    <w:p w:rsidR="00B46CAC" w:rsidRPr="006162D2" w:rsidRDefault="00B46CAC" w:rsidP="006162D2">
      <w:pPr>
        <w:pStyle w:val="NormalWeb"/>
        <w:numPr>
          <w:ilvl w:val="2"/>
          <w:numId w:val="8"/>
        </w:numPr>
        <w:spacing w:before="0" w:beforeAutospacing="0" w:after="0" w:afterAutospacing="0"/>
        <w:ind w:left="1710" w:hanging="270"/>
        <w:jc w:val="both"/>
        <w:rPr>
          <w:rFonts w:ascii="Arial" w:hAnsi="Arial" w:cs="Arial"/>
        </w:rPr>
      </w:pPr>
      <w:r w:rsidRPr="006162D2">
        <w:rPr>
          <w:rFonts w:ascii="Arial" w:hAnsi="Arial" w:cs="Arial"/>
        </w:rPr>
        <w:t xml:space="preserve">Audit excessively high mileage by checking distances on </w:t>
      </w:r>
      <w:proofErr w:type="spellStart"/>
      <w:r w:rsidRPr="006162D2">
        <w:rPr>
          <w:rFonts w:ascii="Arial" w:hAnsi="Arial" w:cs="Arial"/>
        </w:rPr>
        <w:t>Mapquest</w:t>
      </w:r>
      <w:proofErr w:type="spellEnd"/>
      <w:r w:rsidRPr="006162D2">
        <w:rPr>
          <w:rFonts w:ascii="Arial" w:hAnsi="Arial" w:cs="Arial"/>
        </w:rPr>
        <w:t xml:space="preserve">® or Google maps® and making the necessary corrections in </w:t>
      </w:r>
      <w:r w:rsidR="005529D3" w:rsidRPr="006162D2">
        <w:rPr>
          <w:rFonts w:ascii="Arial" w:hAnsi="Arial" w:cs="Arial"/>
        </w:rPr>
        <w:t>Crescendo</w:t>
      </w:r>
      <w:r w:rsidRPr="006162D2">
        <w:rPr>
          <w:rFonts w:ascii="Arial" w:hAnsi="Arial" w:cs="Arial"/>
        </w:rPr>
        <w:t>.</w:t>
      </w:r>
    </w:p>
    <w:p w:rsidR="00B46CAC" w:rsidRPr="006162D2" w:rsidRDefault="00B46CAC" w:rsidP="006162D2">
      <w:pPr>
        <w:pStyle w:val="NormalWeb"/>
        <w:numPr>
          <w:ilvl w:val="2"/>
          <w:numId w:val="8"/>
        </w:numPr>
        <w:spacing w:before="0" w:beforeAutospacing="0" w:after="0" w:afterAutospacing="0"/>
        <w:ind w:left="1710" w:hanging="270"/>
        <w:jc w:val="both"/>
        <w:rPr>
          <w:rFonts w:ascii="Arial" w:hAnsi="Arial" w:cs="Arial"/>
        </w:rPr>
      </w:pPr>
      <w:r w:rsidRPr="006162D2">
        <w:rPr>
          <w:rFonts w:ascii="Arial" w:hAnsi="Arial" w:cs="Arial"/>
        </w:rPr>
        <w:t xml:space="preserve">Perform random checks on </w:t>
      </w:r>
      <w:r w:rsidRPr="006162D2">
        <w:rPr>
          <w:rFonts w:ascii="Arial" w:hAnsi="Arial" w:cs="Arial"/>
          <w:b/>
        </w:rPr>
        <w:t>at least 5 visits each pay cycle</w:t>
      </w:r>
      <w:r w:rsidRPr="006162D2">
        <w:rPr>
          <w:rFonts w:ascii="Arial" w:hAnsi="Arial" w:cs="Arial"/>
        </w:rPr>
        <w:t>.</w:t>
      </w:r>
    </w:p>
    <w:p w:rsidR="002B0666" w:rsidRPr="006162D2" w:rsidRDefault="002B0666"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Finance will report miles driven per employee on a quarterly basis and will investigate visits with high mileage.</w:t>
      </w:r>
    </w:p>
    <w:p w:rsidR="002B0666" w:rsidRPr="006162D2" w:rsidRDefault="002B0666"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Double audit process:</w:t>
      </w:r>
    </w:p>
    <w:p w:rsidR="00B46CAC" w:rsidRPr="006162D2" w:rsidRDefault="0080393D" w:rsidP="006162D2">
      <w:pPr>
        <w:pStyle w:val="NormalWeb"/>
        <w:numPr>
          <w:ilvl w:val="2"/>
          <w:numId w:val="8"/>
        </w:numPr>
        <w:spacing w:before="0" w:beforeAutospacing="0" w:after="0" w:afterAutospacing="0"/>
        <w:ind w:left="1710" w:hanging="270"/>
        <w:jc w:val="both"/>
        <w:rPr>
          <w:rFonts w:ascii="Arial" w:hAnsi="Arial" w:cs="Arial"/>
        </w:rPr>
      </w:pPr>
      <w:r w:rsidRPr="006162D2">
        <w:rPr>
          <w:rFonts w:ascii="Arial" w:hAnsi="Arial" w:cs="Arial"/>
        </w:rPr>
        <w:t xml:space="preserve">The payroll/mileage verifier </w:t>
      </w:r>
      <w:r w:rsidR="002B0666" w:rsidRPr="006162D2">
        <w:rPr>
          <w:rFonts w:ascii="Arial" w:hAnsi="Arial" w:cs="Arial"/>
        </w:rPr>
        <w:t>must perform random mileage a</w:t>
      </w:r>
      <w:r w:rsidR="00B46CAC" w:rsidRPr="006162D2">
        <w:rPr>
          <w:rFonts w:ascii="Arial" w:hAnsi="Arial" w:cs="Arial"/>
        </w:rPr>
        <w:t xml:space="preserve">udits before submitting payroll by checking distances on </w:t>
      </w:r>
      <w:proofErr w:type="spellStart"/>
      <w:r w:rsidR="00B46CAC" w:rsidRPr="006162D2">
        <w:rPr>
          <w:rFonts w:ascii="Arial" w:hAnsi="Arial" w:cs="Arial"/>
        </w:rPr>
        <w:t>Mapquest</w:t>
      </w:r>
      <w:proofErr w:type="spellEnd"/>
      <w:r w:rsidR="00B46CAC" w:rsidRPr="006162D2">
        <w:rPr>
          <w:rFonts w:ascii="Arial" w:hAnsi="Arial" w:cs="Arial"/>
        </w:rPr>
        <w:t xml:space="preserve">® or Google maps® and making the necessary corrections in </w:t>
      </w:r>
      <w:r w:rsidRPr="006162D2">
        <w:rPr>
          <w:rFonts w:ascii="Arial" w:hAnsi="Arial" w:cs="Arial"/>
        </w:rPr>
        <w:t>Crescendo</w:t>
      </w:r>
      <w:r w:rsidR="00B46CAC" w:rsidRPr="006162D2">
        <w:rPr>
          <w:rFonts w:ascii="Arial" w:hAnsi="Arial" w:cs="Arial"/>
        </w:rPr>
        <w:t>.</w:t>
      </w:r>
    </w:p>
    <w:p w:rsidR="002B0666" w:rsidRPr="006162D2" w:rsidRDefault="002B0666" w:rsidP="006162D2">
      <w:pPr>
        <w:pStyle w:val="NormalWeb"/>
        <w:numPr>
          <w:ilvl w:val="2"/>
          <w:numId w:val="8"/>
        </w:numPr>
        <w:spacing w:before="0" w:beforeAutospacing="0" w:after="0" w:afterAutospacing="0"/>
        <w:ind w:left="1710" w:hanging="270"/>
        <w:jc w:val="both"/>
        <w:rPr>
          <w:rFonts w:ascii="Arial" w:hAnsi="Arial" w:cs="Arial"/>
        </w:rPr>
      </w:pPr>
      <w:r w:rsidRPr="006162D2">
        <w:rPr>
          <w:rFonts w:ascii="Arial" w:hAnsi="Arial" w:cs="Arial"/>
        </w:rPr>
        <w:t xml:space="preserve">Finance will audit one employee per </w:t>
      </w:r>
      <w:r w:rsidR="0080393D" w:rsidRPr="006162D2">
        <w:rPr>
          <w:rFonts w:ascii="Arial" w:hAnsi="Arial" w:cs="Arial"/>
        </w:rPr>
        <w:t>community office</w:t>
      </w:r>
      <w:r w:rsidRPr="006162D2">
        <w:rPr>
          <w:rFonts w:ascii="Arial" w:hAnsi="Arial" w:cs="Arial"/>
        </w:rPr>
        <w:t xml:space="preserve">, send reports to the appropriate </w:t>
      </w:r>
      <w:r w:rsidR="0080393D" w:rsidRPr="006162D2">
        <w:rPr>
          <w:rFonts w:ascii="Arial" w:hAnsi="Arial" w:cs="Arial"/>
        </w:rPr>
        <w:t>offices</w:t>
      </w:r>
      <w:r w:rsidRPr="006162D2">
        <w:rPr>
          <w:rFonts w:ascii="Arial" w:hAnsi="Arial" w:cs="Arial"/>
        </w:rPr>
        <w:t xml:space="preserve"> and ask the employee to clarify any anomalies.</w:t>
      </w:r>
    </w:p>
    <w:p w:rsidR="002B0666" w:rsidRDefault="002B0666" w:rsidP="006162D2">
      <w:pPr>
        <w:pStyle w:val="NormalWeb"/>
        <w:numPr>
          <w:ilvl w:val="1"/>
          <w:numId w:val="2"/>
        </w:numPr>
        <w:spacing w:before="0" w:beforeAutospacing="0" w:after="0" w:afterAutospacing="0"/>
        <w:ind w:left="1080"/>
        <w:jc w:val="both"/>
        <w:rPr>
          <w:rFonts w:ascii="Arial" w:hAnsi="Arial" w:cs="Arial"/>
        </w:rPr>
      </w:pPr>
      <w:r w:rsidRPr="006162D2">
        <w:rPr>
          <w:rFonts w:ascii="Arial" w:hAnsi="Arial" w:cs="Arial"/>
        </w:rPr>
        <w:t>If mileage was not reported accurately, the money will be recouped out of the employee’s next</w:t>
      </w:r>
      <w:r w:rsidR="00D55040">
        <w:rPr>
          <w:rFonts w:ascii="Arial" w:hAnsi="Arial" w:cs="Arial"/>
        </w:rPr>
        <w:t xml:space="preserve"> pay check.</w:t>
      </w:r>
    </w:p>
    <w:p w:rsidR="006162D2" w:rsidRPr="006162D2" w:rsidRDefault="006162D2" w:rsidP="006162D2">
      <w:pPr>
        <w:spacing w:after="0" w:line="240" w:lineRule="auto"/>
        <w:ind w:left="1440"/>
        <w:jc w:val="both"/>
        <w:rPr>
          <w:rFonts w:ascii="Arial" w:eastAsia="Times New Roman" w:hAnsi="Arial" w:cs="Arial"/>
          <w:sz w:val="24"/>
          <w:szCs w:val="24"/>
        </w:rPr>
      </w:pPr>
    </w:p>
    <w:p w:rsidR="002B0666" w:rsidRPr="006162D2" w:rsidRDefault="002B0666" w:rsidP="006162D2">
      <w:pPr>
        <w:numPr>
          <w:ilvl w:val="0"/>
          <w:numId w:val="2"/>
        </w:numPr>
        <w:spacing w:after="0" w:line="240" w:lineRule="auto"/>
        <w:jc w:val="both"/>
        <w:rPr>
          <w:rFonts w:ascii="Arial" w:eastAsia="Times New Roman" w:hAnsi="Arial" w:cs="Arial"/>
          <w:sz w:val="24"/>
          <w:szCs w:val="24"/>
        </w:rPr>
      </w:pPr>
      <w:r w:rsidRPr="006162D2">
        <w:rPr>
          <w:rFonts w:ascii="Arial" w:eastAsia="Times New Roman" w:hAnsi="Arial" w:cs="Arial"/>
          <w:sz w:val="24"/>
          <w:szCs w:val="24"/>
          <w:u w:val="single"/>
        </w:rPr>
        <w:t>Affidavit</w:t>
      </w:r>
      <w:r w:rsidRPr="006162D2">
        <w:rPr>
          <w:rFonts w:ascii="Arial" w:eastAsia="Times New Roman" w:hAnsi="Arial" w:cs="Arial"/>
          <w:sz w:val="24"/>
          <w:szCs w:val="24"/>
        </w:rPr>
        <w:t>:</w:t>
      </w:r>
    </w:p>
    <w:p w:rsidR="002B0666" w:rsidRPr="006162D2" w:rsidRDefault="002B0666" w:rsidP="006162D2">
      <w:pPr>
        <w:numPr>
          <w:ilvl w:val="1"/>
          <w:numId w:val="2"/>
        </w:numPr>
        <w:spacing w:after="0" w:line="240" w:lineRule="auto"/>
        <w:ind w:left="1080"/>
        <w:jc w:val="both"/>
        <w:rPr>
          <w:rFonts w:ascii="Arial" w:eastAsia="Times New Roman" w:hAnsi="Arial" w:cs="Arial"/>
          <w:sz w:val="24"/>
          <w:szCs w:val="24"/>
        </w:rPr>
      </w:pPr>
      <w:r w:rsidRPr="006162D2">
        <w:rPr>
          <w:rFonts w:ascii="Arial" w:eastAsia="Times New Roman" w:hAnsi="Arial" w:cs="Arial"/>
          <w:sz w:val="24"/>
          <w:szCs w:val="24"/>
        </w:rPr>
        <w:t>Each THA Group employee must sign a letter of understanding attesting that they will conform to THA’s mileage reimbursement policies.</w:t>
      </w:r>
    </w:p>
    <w:p w:rsidR="002B0666" w:rsidRPr="006162D2" w:rsidRDefault="002B0666" w:rsidP="006162D2">
      <w:pPr>
        <w:numPr>
          <w:ilvl w:val="1"/>
          <w:numId w:val="2"/>
        </w:numPr>
        <w:spacing w:after="0" w:line="240" w:lineRule="auto"/>
        <w:ind w:left="1080"/>
        <w:jc w:val="both"/>
        <w:rPr>
          <w:rFonts w:ascii="Arial" w:eastAsia="Times New Roman" w:hAnsi="Arial" w:cs="Arial"/>
          <w:sz w:val="24"/>
          <w:szCs w:val="24"/>
        </w:rPr>
      </w:pPr>
      <w:r w:rsidRPr="006162D2">
        <w:rPr>
          <w:rFonts w:ascii="Arial" w:eastAsia="Times New Roman" w:hAnsi="Arial" w:cs="Arial"/>
          <w:sz w:val="24"/>
          <w:szCs w:val="24"/>
        </w:rPr>
        <w:t xml:space="preserve">If an employee is found to report incorrect mileage he </w:t>
      </w:r>
      <w:r w:rsidR="00923B70" w:rsidRPr="006162D2">
        <w:rPr>
          <w:rFonts w:ascii="Arial" w:eastAsia="Times New Roman" w:hAnsi="Arial" w:cs="Arial"/>
          <w:sz w:val="24"/>
          <w:szCs w:val="24"/>
        </w:rPr>
        <w:t>may</w:t>
      </w:r>
      <w:r w:rsidRPr="006162D2">
        <w:rPr>
          <w:rFonts w:ascii="Arial" w:eastAsia="Times New Roman" w:hAnsi="Arial" w:cs="Arial"/>
          <w:sz w:val="24"/>
          <w:szCs w:val="24"/>
        </w:rPr>
        <w:t xml:space="preserve"> be subject to </w:t>
      </w:r>
      <w:r w:rsidR="00923B70" w:rsidRPr="006162D2">
        <w:rPr>
          <w:rFonts w:ascii="Arial" w:eastAsia="Times New Roman" w:hAnsi="Arial" w:cs="Arial"/>
          <w:sz w:val="24"/>
          <w:szCs w:val="24"/>
        </w:rPr>
        <w:t xml:space="preserve">appropriate </w:t>
      </w:r>
      <w:r w:rsidRPr="006162D2">
        <w:rPr>
          <w:rFonts w:ascii="Arial" w:eastAsia="Times New Roman" w:hAnsi="Arial" w:cs="Arial"/>
          <w:sz w:val="24"/>
          <w:szCs w:val="24"/>
        </w:rPr>
        <w:t>disciplinary action.</w:t>
      </w:r>
    </w:p>
    <w:p w:rsidR="006162D2" w:rsidRDefault="006162D2">
      <w:pPr>
        <w:rPr>
          <w:rFonts w:ascii="Arial" w:eastAsia="Times New Roman" w:hAnsi="Arial" w:cs="Arial"/>
          <w:sz w:val="24"/>
          <w:szCs w:val="24"/>
        </w:rPr>
      </w:pPr>
      <w:r>
        <w:rPr>
          <w:rFonts w:ascii="Arial" w:eastAsia="Times New Roman" w:hAnsi="Arial" w:cs="Arial"/>
          <w:sz w:val="24"/>
          <w:szCs w:val="24"/>
        </w:rPr>
        <w:br w:type="page"/>
      </w:r>
    </w:p>
    <w:p w:rsidR="002B0666" w:rsidRPr="001B3224" w:rsidRDefault="002B0666" w:rsidP="001B3224">
      <w:pPr>
        <w:pStyle w:val="Heading2"/>
        <w:spacing w:before="0" w:beforeAutospacing="0" w:after="0" w:afterAutospacing="0"/>
      </w:pPr>
      <w:r w:rsidRPr="001B3224">
        <w:t>LETTER OF UNDERSTANDING</w:t>
      </w:r>
      <w:r w:rsidR="001B3224" w:rsidRPr="001B3224">
        <w:t xml:space="preserve"> – HOME CARE MILEAGE PLAN</w:t>
      </w:r>
    </w:p>
    <w:p w:rsidR="002B0666" w:rsidRPr="001B3224" w:rsidRDefault="002B0666" w:rsidP="001B3224">
      <w:pPr>
        <w:spacing w:after="0" w:line="240" w:lineRule="auto"/>
        <w:rPr>
          <w:rFonts w:ascii="Arial" w:hAnsi="Arial" w:cs="Arial"/>
          <w:b/>
          <w:sz w:val="24"/>
          <w:szCs w:val="24"/>
        </w:rPr>
      </w:pPr>
    </w:p>
    <w:p w:rsidR="002B0666" w:rsidRDefault="002B0666" w:rsidP="001B3224">
      <w:pPr>
        <w:autoSpaceDE w:val="0"/>
        <w:autoSpaceDN w:val="0"/>
        <w:adjustRightInd w:val="0"/>
        <w:spacing w:after="0" w:line="240" w:lineRule="auto"/>
        <w:rPr>
          <w:rFonts w:ascii="Arial" w:hAnsi="Arial" w:cs="Arial"/>
          <w:sz w:val="24"/>
          <w:szCs w:val="24"/>
        </w:rPr>
      </w:pPr>
      <w:r w:rsidRPr="001B3224">
        <w:rPr>
          <w:rFonts w:ascii="Arial" w:hAnsi="Arial" w:cs="Arial"/>
          <w:sz w:val="24"/>
          <w:szCs w:val="24"/>
        </w:rPr>
        <w:t xml:space="preserve">This Letter of Understanding is entered into between THA Group and all </w:t>
      </w:r>
      <w:r w:rsidR="00923B70" w:rsidRPr="001B3224">
        <w:rPr>
          <w:rFonts w:ascii="Arial" w:hAnsi="Arial" w:cs="Arial"/>
          <w:sz w:val="24"/>
          <w:szCs w:val="24"/>
        </w:rPr>
        <w:t>clinicians</w:t>
      </w:r>
      <w:r w:rsidRPr="001B3224">
        <w:rPr>
          <w:rFonts w:ascii="Arial" w:hAnsi="Arial" w:cs="Arial"/>
          <w:sz w:val="24"/>
          <w:szCs w:val="24"/>
        </w:rPr>
        <w:t>.</w:t>
      </w:r>
    </w:p>
    <w:p w:rsidR="001B3224" w:rsidRPr="001B3224" w:rsidRDefault="001B3224" w:rsidP="001B3224">
      <w:pPr>
        <w:autoSpaceDE w:val="0"/>
        <w:autoSpaceDN w:val="0"/>
        <w:adjustRightInd w:val="0"/>
        <w:spacing w:after="0" w:line="240" w:lineRule="auto"/>
        <w:rPr>
          <w:rFonts w:ascii="Arial" w:hAnsi="Arial" w:cs="Arial"/>
          <w:sz w:val="24"/>
          <w:szCs w:val="24"/>
        </w:rPr>
      </w:pPr>
    </w:p>
    <w:p w:rsidR="002B0666" w:rsidRPr="001B3224" w:rsidRDefault="002B0666" w:rsidP="001B3224">
      <w:pPr>
        <w:autoSpaceDE w:val="0"/>
        <w:autoSpaceDN w:val="0"/>
        <w:adjustRightInd w:val="0"/>
        <w:spacing w:after="0" w:line="240" w:lineRule="auto"/>
        <w:rPr>
          <w:rFonts w:ascii="Arial" w:hAnsi="Arial" w:cs="Arial"/>
          <w:sz w:val="24"/>
          <w:szCs w:val="24"/>
        </w:rPr>
      </w:pPr>
      <w:r w:rsidRPr="001B3224">
        <w:rPr>
          <w:rFonts w:ascii="Arial" w:hAnsi="Arial" w:cs="Arial"/>
          <w:b/>
          <w:sz w:val="24"/>
          <w:szCs w:val="24"/>
        </w:rPr>
        <w:t>Purpose:</w:t>
      </w:r>
      <w:r w:rsidR="001B3224">
        <w:rPr>
          <w:rFonts w:ascii="Arial" w:hAnsi="Arial" w:cs="Arial"/>
          <w:sz w:val="24"/>
          <w:szCs w:val="24"/>
        </w:rPr>
        <w:t xml:space="preserve"> To p</w:t>
      </w:r>
      <w:r w:rsidRPr="001B3224">
        <w:rPr>
          <w:rFonts w:ascii="Arial" w:hAnsi="Arial" w:cs="Arial"/>
          <w:sz w:val="24"/>
          <w:szCs w:val="24"/>
        </w:rPr>
        <w:t>rovide a consistent process for Home Care Mileage reimbursement.</w:t>
      </w:r>
    </w:p>
    <w:p w:rsidR="002B0666" w:rsidRPr="001B3224" w:rsidRDefault="002B0666" w:rsidP="001B3224">
      <w:pPr>
        <w:autoSpaceDE w:val="0"/>
        <w:autoSpaceDN w:val="0"/>
        <w:adjustRightInd w:val="0"/>
        <w:spacing w:after="0" w:line="240" w:lineRule="auto"/>
        <w:jc w:val="both"/>
        <w:rPr>
          <w:rFonts w:ascii="Arial" w:hAnsi="Arial" w:cs="Arial"/>
          <w:sz w:val="24"/>
          <w:szCs w:val="24"/>
        </w:rPr>
      </w:pPr>
    </w:p>
    <w:p w:rsidR="002B0666" w:rsidRPr="001B3224" w:rsidRDefault="002B0666" w:rsidP="001B3224">
      <w:pPr>
        <w:numPr>
          <w:ilvl w:val="0"/>
          <w:numId w:val="5"/>
        </w:numPr>
        <w:autoSpaceDE w:val="0"/>
        <w:autoSpaceDN w:val="0"/>
        <w:adjustRightInd w:val="0"/>
        <w:spacing w:after="0" w:line="240" w:lineRule="auto"/>
        <w:jc w:val="both"/>
        <w:rPr>
          <w:rFonts w:ascii="Arial" w:hAnsi="Arial" w:cs="Arial"/>
          <w:sz w:val="24"/>
          <w:szCs w:val="24"/>
        </w:rPr>
      </w:pPr>
      <w:r w:rsidRPr="001B3224">
        <w:rPr>
          <w:rFonts w:ascii="Arial" w:hAnsi="Arial" w:cs="Arial"/>
          <w:sz w:val="24"/>
          <w:szCs w:val="24"/>
        </w:rPr>
        <w:t xml:space="preserve">When the </w:t>
      </w:r>
      <w:r w:rsidR="00923B70" w:rsidRPr="001B3224">
        <w:rPr>
          <w:rFonts w:ascii="Arial" w:hAnsi="Arial" w:cs="Arial"/>
          <w:sz w:val="24"/>
          <w:szCs w:val="24"/>
        </w:rPr>
        <w:t>clinician</w:t>
      </w:r>
      <w:r w:rsidRPr="001B3224">
        <w:rPr>
          <w:rFonts w:ascii="Arial" w:hAnsi="Arial" w:cs="Arial"/>
          <w:sz w:val="24"/>
          <w:szCs w:val="24"/>
        </w:rPr>
        <w:t xml:space="preserve"> begins patient care visits from the office, mileage reimbursement begins at office.</w:t>
      </w:r>
    </w:p>
    <w:p w:rsidR="002B0666" w:rsidRPr="001B3224" w:rsidRDefault="002B0666" w:rsidP="001B3224">
      <w:pPr>
        <w:autoSpaceDE w:val="0"/>
        <w:autoSpaceDN w:val="0"/>
        <w:adjustRightInd w:val="0"/>
        <w:spacing w:after="0" w:line="240" w:lineRule="auto"/>
        <w:ind w:left="720"/>
        <w:jc w:val="both"/>
        <w:rPr>
          <w:rFonts w:ascii="Arial" w:hAnsi="Arial" w:cs="Arial"/>
          <w:sz w:val="24"/>
          <w:szCs w:val="24"/>
        </w:rPr>
      </w:pPr>
    </w:p>
    <w:p w:rsidR="002B0666" w:rsidRPr="001B3224" w:rsidRDefault="002B0666" w:rsidP="001B3224">
      <w:pPr>
        <w:numPr>
          <w:ilvl w:val="0"/>
          <w:numId w:val="5"/>
        </w:numPr>
        <w:autoSpaceDE w:val="0"/>
        <w:autoSpaceDN w:val="0"/>
        <w:adjustRightInd w:val="0"/>
        <w:spacing w:after="0" w:line="240" w:lineRule="auto"/>
        <w:jc w:val="both"/>
        <w:rPr>
          <w:rFonts w:ascii="Arial" w:hAnsi="Arial" w:cs="Arial"/>
          <w:sz w:val="24"/>
          <w:szCs w:val="24"/>
        </w:rPr>
      </w:pPr>
      <w:r w:rsidRPr="001B3224">
        <w:rPr>
          <w:rFonts w:ascii="Arial" w:hAnsi="Arial" w:cs="Arial"/>
          <w:sz w:val="24"/>
          <w:szCs w:val="24"/>
        </w:rPr>
        <w:t xml:space="preserve">When the </w:t>
      </w:r>
      <w:r w:rsidR="003A50E5" w:rsidRPr="001B3224">
        <w:rPr>
          <w:rFonts w:ascii="Arial" w:hAnsi="Arial" w:cs="Arial"/>
          <w:sz w:val="24"/>
          <w:szCs w:val="24"/>
        </w:rPr>
        <w:t>clinician</w:t>
      </w:r>
      <w:r w:rsidRPr="001B3224">
        <w:rPr>
          <w:rFonts w:ascii="Arial" w:hAnsi="Arial" w:cs="Arial"/>
          <w:sz w:val="24"/>
          <w:szCs w:val="24"/>
        </w:rPr>
        <w:t xml:space="preserve"> finishes his/her day at the office</w:t>
      </w:r>
      <w:r w:rsidR="001B3224">
        <w:rPr>
          <w:rFonts w:ascii="Arial" w:hAnsi="Arial" w:cs="Arial"/>
          <w:sz w:val="24"/>
          <w:szCs w:val="24"/>
        </w:rPr>
        <w:t>,</w:t>
      </w:r>
      <w:r w:rsidRPr="001B3224">
        <w:rPr>
          <w:rFonts w:ascii="Arial" w:hAnsi="Arial" w:cs="Arial"/>
          <w:sz w:val="24"/>
          <w:szCs w:val="24"/>
        </w:rPr>
        <w:t xml:space="preserve"> the mileage reimbursement ends there.</w:t>
      </w:r>
    </w:p>
    <w:p w:rsidR="002B0666" w:rsidRPr="001B3224" w:rsidRDefault="002B0666" w:rsidP="001B3224">
      <w:pPr>
        <w:autoSpaceDE w:val="0"/>
        <w:autoSpaceDN w:val="0"/>
        <w:adjustRightInd w:val="0"/>
        <w:spacing w:after="0" w:line="240" w:lineRule="auto"/>
        <w:jc w:val="both"/>
        <w:rPr>
          <w:rFonts w:ascii="Arial" w:hAnsi="Arial" w:cs="Arial"/>
          <w:sz w:val="24"/>
          <w:szCs w:val="24"/>
        </w:rPr>
      </w:pPr>
    </w:p>
    <w:p w:rsidR="002B0666" w:rsidRPr="001B3224" w:rsidRDefault="002B0666" w:rsidP="001B3224">
      <w:pPr>
        <w:numPr>
          <w:ilvl w:val="0"/>
          <w:numId w:val="5"/>
        </w:numPr>
        <w:autoSpaceDE w:val="0"/>
        <w:autoSpaceDN w:val="0"/>
        <w:adjustRightInd w:val="0"/>
        <w:spacing w:after="0" w:line="240" w:lineRule="auto"/>
        <w:jc w:val="both"/>
        <w:rPr>
          <w:rFonts w:ascii="Arial" w:hAnsi="Arial" w:cs="Arial"/>
          <w:sz w:val="24"/>
          <w:szCs w:val="24"/>
        </w:rPr>
      </w:pPr>
      <w:r w:rsidRPr="001B3224">
        <w:rPr>
          <w:rFonts w:ascii="Arial" w:hAnsi="Arial" w:cs="Arial"/>
          <w:sz w:val="24"/>
          <w:szCs w:val="24"/>
        </w:rPr>
        <w:t xml:space="preserve">If the </w:t>
      </w:r>
      <w:r w:rsidR="003A50E5" w:rsidRPr="001B3224">
        <w:rPr>
          <w:rFonts w:ascii="Arial" w:hAnsi="Arial" w:cs="Arial"/>
          <w:sz w:val="24"/>
          <w:szCs w:val="24"/>
        </w:rPr>
        <w:t>clinician</w:t>
      </w:r>
      <w:r w:rsidRPr="001B3224">
        <w:rPr>
          <w:rFonts w:ascii="Arial" w:hAnsi="Arial" w:cs="Arial"/>
          <w:sz w:val="24"/>
          <w:szCs w:val="24"/>
        </w:rPr>
        <w:t xml:space="preserve"> chooses to start from home</w:t>
      </w:r>
      <w:r w:rsidR="001B3224">
        <w:rPr>
          <w:rFonts w:ascii="Arial" w:hAnsi="Arial" w:cs="Arial"/>
          <w:sz w:val="24"/>
          <w:szCs w:val="24"/>
        </w:rPr>
        <w:t>,</w:t>
      </w:r>
      <w:r w:rsidRPr="001B3224">
        <w:rPr>
          <w:rFonts w:ascii="Arial" w:hAnsi="Arial" w:cs="Arial"/>
          <w:sz w:val="24"/>
          <w:szCs w:val="24"/>
        </w:rPr>
        <w:t xml:space="preserve"> the mileage to the first patient</w:t>
      </w:r>
      <w:r w:rsidR="00B54C66" w:rsidRPr="001B3224">
        <w:rPr>
          <w:rFonts w:ascii="Arial" w:hAnsi="Arial" w:cs="Arial"/>
          <w:sz w:val="24"/>
          <w:szCs w:val="24"/>
        </w:rPr>
        <w:t>’</w:t>
      </w:r>
      <w:r w:rsidRPr="001B3224">
        <w:rPr>
          <w:rFonts w:ascii="Arial" w:hAnsi="Arial" w:cs="Arial"/>
          <w:sz w:val="24"/>
          <w:szCs w:val="24"/>
        </w:rPr>
        <w:t>s home will be reimbursed unless the distance from the office to the patient</w:t>
      </w:r>
      <w:r w:rsidR="00923B70" w:rsidRPr="001B3224">
        <w:rPr>
          <w:rFonts w:ascii="Arial" w:hAnsi="Arial" w:cs="Arial"/>
          <w:sz w:val="24"/>
          <w:szCs w:val="24"/>
        </w:rPr>
        <w:t>’</w:t>
      </w:r>
      <w:r w:rsidRPr="001B3224">
        <w:rPr>
          <w:rFonts w:ascii="Arial" w:hAnsi="Arial" w:cs="Arial"/>
          <w:sz w:val="24"/>
          <w:szCs w:val="24"/>
        </w:rPr>
        <w:t xml:space="preserve">s home is less. In this case the mileage reimbursed is from the office to the patient’s home. </w:t>
      </w:r>
    </w:p>
    <w:p w:rsidR="002B0666" w:rsidRPr="001B3224" w:rsidRDefault="002B0666" w:rsidP="001B3224">
      <w:pPr>
        <w:autoSpaceDE w:val="0"/>
        <w:autoSpaceDN w:val="0"/>
        <w:adjustRightInd w:val="0"/>
        <w:spacing w:after="0" w:line="240" w:lineRule="auto"/>
        <w:ind w:firstLine="720"/>
        <w:jc w:val="both"/>
        <w:rPr>
          <w:rFonts w:ascii="Arial" w:hAnsi="Arial" w:cs="Arial"/>
          <w:b/>
          <w:sz w:val="24"/>
          <w:szCs w:val="24"/>
        </w:rPr>
      </w:pPr>
      <w:r w:rsidRPr="001B3224">
        <w:rPr>
          <w:rFonts w:ascii="Arial" w:hAnsi="Arial" w:cs="Arial"/>
          <w:b/>
          <w:sz w:val="24"/>
          <w:szCs w:val="24"/>
        </w:rPr>
        <w:t xml:space="preserve">***MUST be LESS than miles starting from </w:t>
      </w:r>
      <w:r w:rsidR="00923B70" w:rsidRPr="001B3224">
        <w:rPr>
          <w:rFonts w:ascii="Arial" w:hAnsi="Arial" w:cs="Arial"/>
          <w:b/>
          <w:sz w:val="24"/>
          <w:szCs w:val="24"/>
        </w:rPr>
        <w:t>assigned branch</w:t>
      </w:r>
      <w:r w:rsidRPr="001B3224">
        <w:rPr>
          <w:rFonts w:ascii="Arial" w:hAnsi="Arial" w:cs="Arial"/>
          <w:b/>
          <w:sz w:val="24"/>
          <w:szCs w:val="24"/>
        </w:rPr>
        <w:t>.</w:t>
      </w:r>
    </w:p>
    <w:p w:rsidR="002B0666" w:rsidRPr="001B3224" w:rsidRDefault="002B0666" w:rsidP="001B3224">
      <w:pPr>
        <w:autoSpaceDE w:val="0"/>
        <w:autoSpaceDN w:val="0"/>
        <w:adjustRightInd w:val="0"/>
        <w:spacing w:after="0" w:line="240" w:lineRule="auto"/>
        <w:ind w:firstLine="360"/>
        <w:jc w:val="both"/>
        <w:rPr>
          <w:rFonts w:ascii="Arial" w:hAnsi="Arial" w:cs="Arial"/>
          <w:sz w:val="24"/>
          <w:szCs w:val="24"/>
        </w:rPr>
      </w:pPr>
    </w:p>
    <w:p w:rsidR="002B0666" w:rsidRPr="001B3224" w:rsidRDefault="002B0666" w:rsidP="001B3224">
      <w:pPr>
        <w:numPr>
          <w:ilvl w:val="0"/>
          <w:numId w:val="5"/>
        </w:numPr>
        <w:autoSpaceDE w:val="0"/>
        <w:autoSpaceDN w:val="0"/>
        <w:adjustRightInd w:val="0"/>
        <w:spacing w:after="0" w:line="240" w:lineRule="auto"/>
        <w:jc w:val="both"/>
        <w:rPr>
          <w:rFonts w:ascii="Arial" w:hAnsi="Arial" w:cs="Arial"/>
          <w:sz w:val="24"/>
          <w:szCs w:val="24"/>
        </w:rPr>
      </w:pPr>
      <w:r w:rsidRPr="001B3224">
        <w:rPr>
          <w:rFonts w:ascii="Arial" w:hAnsi="Arial" w:cs="Arial"/>
          <w:sz w:val="24"/>
          <w:szCs w:val="24"/>
        </w:rPr>
        <w:t xml:space="preserve">Trips to run errands, to go home for lunch or come back to the office for </w:t>
      </w:r>
      <w:r w:rsidR="00147327" w:rsidRPr="001B3224">
        <w:rPr>
          <w:rFonts w:ascii="Arial" w:hAnsi="Arial" w:cs="Arial"/>
          <w:sz w:val="24"/>
          <w:szCs w:val="24"/>
        </w:rPr>
        <w:t>lunch is</w:t>
      </w:r>
      <w:r w:rsidRPr="001B3224">
        <w:rPr>
          <w:rFonts w:ascii="Arial" w:hAnsi="Arial" w:cs="Arial"/>
          <w:sz w:val="24"/>
          <w:szCs w:val="24"/>
        </w:rPr>
        <w:t xml:space="preserve"> not reimbursable.</w:t>
      </w:r>
    </w:p>
    <w:p w:rsidR="002B0666" w:rsidRPr="001B3224" w:rsidRDefault="002B0666" w:rsidP="001B3224">
      <w:pPr>
        <w:autoSpaceDE w:val="0"/>
        <w:autoSpaceDN w:val="0"/>
        <w:adjustRightInd w:val="0"/>
        <w:spacing w:after="0" w:line="240" w:lineRule="auto"/>
        <w:ind w:firstLine="360"/>
        <w:jc w:val="both"/>
        <w:rPr>
          <w:rFonts w:ascii="Arial" w:hAnsi="Arial" w:cs="Arial"/>
          <w:sz w:val="24"/>
          <w:szCs w:val="24"/>
        </w:rPr>
      </w:pPr>
    </w:p>
    <w:p w:rsidR="002B0666" w:rsidRPr="001B3224" w:rsidRDefault="002B0666" w:rsidP="001B3224">
      <w:pPr>
        <w:numPr>
          <w:ilvl w:val="0"/>
          <w:numId w:val="5"/>
        </w:numPr>
        <w:autoSpaceDE w:val="0"/>
        <w:autoSpaceDN w:val="0"/>
        <w:adjustRightInd w:val="0"/>
        <w:spacing w:after="0" w:line="240" w:lineRule="auto"/>
        <w:jc w:val="both"/>
        <w:rPr>
          <w:rFonts w:ascii="Arial" w:hAnsi="Arial" w:cs="Arial"/>
          <w:sz w:val="24"/>
          <w:szCs w:val="24"/>
        </w:rPr>
      </w:pPr>
      <w:r w:rsidRPr="001B3224">
        <w:rPr>
          <w:rFonts w:ascii="Arial" w:hAnsi="Arial" w:cs="Arial"/>
          <w:sz w:val="24"/>
          <w:szCs w:val="24"/>
        </w:rPr>
        <w:t xml:space="preserve">If the </w:t>
      </w:r>
      <w:r w:rsidR="00923B70" w:rsidRPr="001B3224">
        <w:rPr>
          <w:rFonts w:ascii="Arial" w:hAnsi="Arial" w:cs="Arial"/>
          <w:sz w:val="24"/>
          <w:szCs w:val="24"/>
        </w:rPr>
        <w:t>clinician</w:t>
      </w:r>
      <w:r w:rsidRPr="001B3224">
        <w:rPr>
          <w:rFonts w:ascii="Arial" w:hAnsi="Arial" w:cs="Arial"/>
          <w:sz w:val="24"/>
          <w:szCs w:val="24"/>
        </w:rPr>
        <w:t xml:space="preserve"> chooses to go home directly after his/her last visit, the mileage will be reimbursed if the distance is less than back to the office. If the distance is greater than back to the office, the mileage covered would be from the patient’s home to the office.</w:t>
      </w:r>
    </w:p>
    <w:p w:rsidR="002B0666" w:rsidRPr="001B3224" w:rsidRDefault="002B0666" w:rsidP="001B3224">
      <w:pPr>
        <w:autoSpaceDE w:val="0"/>
        <w:autoSpaceDN w:val="0"/>
        <w:adjustRightInd w:val="0"/>
        <w:spacing w:after="0" w:line="240" w:lineRule="auto"/>
        <w:ind w:left="360"/>
        <w:jc w:val="both"/>
        <w:rPr>
          <w:rFonts w:ascii="Arial" w:hAnsi="Arial" w:cs="Arial"/>
          <w:sz w:val="24"/>
          <w:szCs w:val="24"/>
        </w:rPr>
      </w:pPr>
    </w:p>
    <w:p w:rsidR="002B0666" w:rsidRPr="001B3224" w:rsidRDefault="002B0666" w:rsidP="001B3224">
      <w:pPr>
        <w:numPr>
          <w:ilvl w:val="0"/>
          <w:numId w:val="5"/>
        </w:numPr>
        <w:autoSpaceDE w:val="0"/>
        <w:autoSpaceDN w:val="0"/>
        <w:adjustRightInd w:val="0"/>
        <w:spacing w:after="0" w:line="240" w:lineRule="auto"/>
        <w:jc w:val="both"/>
        <w:rPr>
          <w:rFonts w:ascii="Arial" w:hAnsi="Arial" w:cs="Arial"/>
          <w:sz w:val="24"/>
          <w:szCs w:val="24"/>
        </w:rPr>
      </w:pPr>
      <w:r w:rsidRPr="001B3224">
        <w:rPr>
          <w:rFonts w:ascii="Arial" w:hAnsi="Arial" w:cs="Arial"/>
          <w:sz w:val="24"/>
          <w:szCs w:val="24"/>
        </w:rPr>
        <w:t xml:space="preserve">The </w:t>
      </w:r>
      <w:r w:rsidR="00923B70" w:rsidRPr="001B3224">
        <w:rPr>
          <w:rFonts w:ascii="Arial" w:hAnsi="Arial" w:cs="Arial"/>
          <w:sz w:val="24"/>
          <w:szCs w:val="24"/>
        </w:rPr>
        <w:t>clinician</w:t>
      </w:r>
      <w:r w:rsidRPr="001B3224">
        <w:rPr>
          <w:rFonts w:ascii="Arial" w:hAnsi="Arial" w:cs="Arial"/>
          <w:sz w:val="24"/>
          <w:szCs w:val="24"/>
        </w:rPr>
        <w:t xml:space="preserve"> and the </w:t>
      </w:r>
      <w:r w:rsidR="0080393D" w:rsidRPr="001B3224">
        <w:rPr>
          <w:rFonts w:ascii="Arial" w:hAnsi="Arial" w:cs="Arial"/>
          <w:sz w:val="24"/>
          <w:szCs w:val="24"/>
        </w:rPr>
        <w:t xml:space="preserve">scheduler </w:t>
      </w:r>
      <w:r w:rsidRPr="001B3224">
        <w:rPr>
          <w:rFonts w:ascii="Arial" w:hAnsi="Arial" w:cs="Arial"/>
          <w:sz w:val="24"/>
          <w:szCs w:val="24"/>
        </w:rPr>
        <w:t>will make every effort to minimize travel time and reimbursable mileage by working together to ensure the best routes and geographical staffing are planned.</w:t>
      </w:r>
    </w:p>
    <w:p w:rsidR="002B0666" w:rsidRPr="001B3224" w:rsidRDefault="002B0666" w:rsidP="001B3224">
      <w:pPr>
        <w:spacing w:after="0" w:line="240" w:lineRule="auto"/>
        <w:ind w:left="360"/>
        <w:jc w:val="both"/>
        <w:rPr>
          <w:rFonts w:ascii="Arial" w:hAnsi="Arial" w:cs="Arial"/>
          <w:sz w:val="24"/>
          <w:szCs w:val="24"/>
        </w:rPr>
      </w:pPr>
    </w:p>
    <w:p w:rsidR="00E31EFF" w:rsidRDefault="00E31EFF">
      <w:pPr>
        <w:rPr>
          <w:rFonts w:ascii="Arial" w:hAnsi="Arial" w:cs="Arial"/>
          <w:b/>
          <w:color w:val="0000FF"/>
          <w:sz w:val="26"/>
          <w:szCs w:val="26"/>
        </w:rPr>
      </w:pPr>
    </w:p>
    <w:p w:rsidR="001B3224" w:rsidRDefault="001B3224" w:rsidP="002B0666">
      <w:pPr>
        <w:jc w:val="both"/>
        <w:rPr>
          <w:rFonts w:ascii="Arial" w:hAnsi="Arial" w:cs="Arial"/>
          <w:b/>
          <w:color w:val="0000FF"/>
          <w:sz w:val="26"/>
          <w:szCs w:val="26"/>
        </w:rPr>
        <w:sectPr w:rsidR="001B3224" w:rsidSect="006162D2">
          <w:footerReference w:type="default" r:id="rId8"/>
          <w:pgSz w:w="12240" w:h="15840"/>
          <w:pgMar w:top="720" w:right="720" w:bottom="720" w:left="720" w:header="432" w:footer="432" w:gutter="0"/>
          <w:cols w:space="720"/>
          <w:docGrid w:linePitch="360"/>
        </w:sectPr>
      </w:pPr>
    </w:p>
    <w:p w:rsidR="002B0666" w:rsidRPr="001B3224" w:rsidRDefault="001B3224" w:rsidP="001B3224">
      <w:pPr>
        <w:spacing w:after="240" w:line="240" w:lineRule="auto"/>
        <w:jc w:val="center"/>
        <w:rPr>
          <w:rFonts w:ascii="Arial" w:eastAsia="Times New Roman" w:hAnsi="Arial" w:cs="Arial"/>
          <w:b/>
          <w:smallCaps/>
          <w:sz w:val="36"/>
          <w:szCs w:val="48"/>
        </w:rPr>
      </w:pPr>
      <w:r>
        <w:rPr>
          <w:rFonts w:ascii="Arial" w:eastAsia="Times New Roman" w:hAnsi="Arial" w:cs="Arial"/>
          <w:b/>
          <w:smallCaps/>
          <w:sz w:val="36"/>
          <w:szCs w:val="48"/>
        </w:rPr>
        <w:t>Letter of Understanding</w:t>
      </w:r>
      <w:r>
        <w:rPr>
          <w:rFonts w:ascii="Arial" w:eastAsia="Times New Roman" w:hAnsi="Arial" w:cs="Arial"/>
          <w:b/>
          <w:smallCaps/>
          <w:sz w:val="36"/>
          <w:szCs w:val="48"/>
        </w:rPr>
        <w:br/>
      </w:r>
      <w:r w:rsidR="002B0666" w:rsidRPr="001B3224">
        <w:rPr>
          <w:rFonts w:ascii="Arial" w:eastAsia="Times New Roman" w:hAnsi="Arial" w:cs="Arial"/>
          <w:b/>
          <w:smallCaps/>
          <w:sz w:val="36"/>
          <w:szCs w:val="48"/>
        </w:rPr>
        <w:t>Home Care Mileage Plan</w:t>
      </w:r>
    </w:p>
    <w:p w:rsidR="002B0666" w:rsidRPr="001B3224" w:rsidRDefault="002B0666" w:rsidP="002B0666">
      <w:pPr>
        <w:jc w:val="both"/>
        <w:rPr>
          <w:rFonts w:ascii="Arial" w:hAnsi="Arial" w:cs="Arial"/>
          <w:sz w:val="24"/>
          <w:szCs w:val="26"/>
        </w:rPr>
      </w:pPr>
      <w:r w:rsidRPr="001B3224">
        <w:rPr>
          <w:rFonts w:ascii="Arial" w:hAnsi="Arial" w:cs="Arial"/>
          <w:sz w:val="24"/>
          <w:szCs w:val="26"/>
        </w:rPr>
        <w:t xml:space="preserve">I have read the mileage plan as prescribed by THA </w:t>
      </w:r>
      <w:r w:rsidR="00923B70" w:rsidRPr="001B3224">
        <w:rPr>
          <w:rFonts w:ascii="Arial" w:hAnsi="Arial" w:cs="Arial"/>
          <w:sz w:val="24"/>
          <w:szCs w:val="26"/>
        </w:rPr>
        <w:t>Group</w:t>
      </w:r>
      <w:r w:rsidRPr="001B3224">
        <w:rPr>
          <w:rFonts w:ascii="Arial" w:hAnsi="Arial" w:cs="Arial"/>
          <w:sz w:val="24"/>
          <w:szCs w:val="26"/>
        </w:rPr>
        <w:t xml:space="preserve">. </w:t>
      </w:r>
    </w:p>
    <w:p w:rsidR="002B0666" w:rsidRPr="001B3224" w:rsidRDefault="002B0666" w:rsidP="002B0666">
      <w:pPr>
        <w:jc w:val="both"/>
        <w:rPr>
          <w:rFonts w:ascii="Arial" w:hAnsi="Arial" w:cs="Arial"/>
          <w:sz w:val="24"/>
          <w:szCs w:val="26"/>
        </w:rPr>
      </w:pPr>
      <w:r w:rsidRPr="001B3224">
        <w:rPr>
          <w:rFonts w:ascii="Arial" w:hAnsi="Arial" w:cs="Arial"/>
          <w:sz w:val="24"/>
          <w:szCs w:val="26"/>
        </w:rPr>
        <w:t xml:space="preserve"> </w:t>
      </w:r>
    </w:p>
    <w:p w:rsidR="002B0666" w:rsidRPr="001B3224" w:rsidRDefault="002B0666" w:rsidP="002B0666">
      <w:pPr>
        <w:jc w:val="both"/>
        <w:rPr>
          <w:rFonts w:ascii="Arial" w:hAnsi="Arial" w:cs="Arial"/>
          <w:sz w:val="24"/>
          <w:szCs w:val="26"/>
        </w:rPr>
      </w:pPr>
      <w:r w:rsidRPr="001B3224">
        <w:rPr>
          <w:rFonts w:ascii="Arial" w:hAnsi="Arial" w:cs="Arial"/>
          <w:sz w:val="24"/>
          <w:szCs w:val="26"/>
        </w:rPr>
        <w:t>I agree to:</w:t>
      </w:r>
    </w:p>
    <w:p w:rsidR="002B0666" w:rsidRPr="001B3224" w:rsidRDefault="002B0666" w:rsidP="002B0666">
      <w:pPr>
        <w:numPr>
          <w:ilvl w:val="0"/>
          <w:numId w:val="6"/>
        </w:numPr>
        <w:spacing w:after="0" w:line="240" w:lineRule="auto"/>
        <w:jc w:val="both"/>
        <w:rPr>
          <w:rFonts w:ascii="Arial" w:hAnsi="Arial" w:cs="Arial"/>
          <w:sz w:val="24"/>
          <w:szCs w:val="26"/>
        </w:rPr>
      </w:pPr>
      <w:r w:rsidRPr="001B3224">
        <w:rPr>
          <w:rFonts w:ascii="Arial" w:hAnsi="Arial" w:cs="Arial"/>
          <w:sz w:val="24"/>
          <w:szCs w:val="26"/>
        </w:rPr>
        <w:t xml:space="preserve">Assess my daily schedule and plan my day accordingly in order </w:t>
      </w:r>
      <w:r w:rsidR="00923B70" w:rsidRPr="001B3224">
        <w:rPr>
          <w:rFonts w:ascii="Arial" w:hAnsi="Arial" w:cs="Arial"/>
          <w:sz w:val="24"/>
          <w:szCs w:val="26"/>
        </w:rPr>
        <w:t xml:space="preserve">to </w:t>
      </w:r>
      <w:r w:rsidRPr="001B3224">
        <w:rPr>
          <w:rFonts w:ascii="Arial" w:hAnsi="Arial" w:cs="Arial"/>
          <w:sz w:val="24"/>
          <w:szCs w:val="26"/>
        </w:rPr>
        <w:t>eliminate unnecessary travel time, i.e. no backtracking</w:t>
      </w:r>
      <w:r w:rsidRPr="001B3224">
        <w:rPr>
          <w:rFonts w:ascii="Arial" w:hAnsi="Arial" w:cs="Arial"/>
          <w:sz w:val="24"/>
          <w:szCs w:val="26"/>
        </w:rPr>
        <w:tab/>
      </w:r>
    </w:p>
    <w:p w:rsidR="002B0666" w:rsidRPr="001B3224" w:rsidRDefault="002B0666" w:rsidP="002B0666">
      <w:pPr>
        <w:numPr>
          <w:ilvl w:val="0"/>
          <w:numId w:val="6"/>
        </w:numPr>
        <w:spacing w:after="0" w:line="240" w:lineRule="auto"/>
        <w:jc w:val="both"/>
        <w:rPr>
          <w:rFonts w:ascii="Arial" w:hAnsi="Arial" w:cs="Arial"/>
          <w:sz w:val="24"/>
          <w:szCs w:val="26"/>
        </w:rPr>
      </w:pPr>
      <w:r w:rsidRPr="001B3224">
        <w:rPr>
          <w:rFonts w:ascii="Arial" w:hAnsi="Arial" w:cs="Arial"/>
          <w:sz w:val="24"/>
          <w:szCs w:val="26"/>
        </w:rPr>
        <w:t xml:space="preserve">Use a GPS, </w:t>
      </w:r>
      <w:proofErr w:type="spellStart"/>
      <w:r w:rsidRPr="001B3224">
        <w:rPr>
          <w:rFonts w:ascii="Arial" w:hAnsi="Arial" w:cs="Arial"/>
          <w:sz w:val="24"/>
          <w:szCs w:val="26"/>
        </w:rPr>
        <w:t>Mapquest</w:t>
      </w:r>
      <w:proofErr w:type="spellEnd"/>
      <w:r w:rsidRPr="001B3224">
        <w:rPr>
          <w:rFonts w:ascii="Arial" w:hAnsi="Arial" w:cs="Arial"/>
          <w:sz w:val="24"/>
          <w:szCs w:val="26"/>
        </w:rPr>
        <w:t xml:space="preserve"> or some other mapping program to make sure the visits flow according to geographical area </w:t>
      </w:r>
    </w:p>
    <w:p w:rsidR="002B0666" w:rsidRPr="001B3224" w:rsidRDefault="002B0666" w:rsidP="002B0666">
      <w:pPr>
        <w:numPr>
          <w:ilvl w:val="0"/>
          <w:numId w:val="6"/>
        </w:numPr>
        <w:spacing w:after="0" w:line="240" w:lineRule="auto"/>
        <w:jc w:val="both"/>
        <w:rPr>
          <w:rFonts w:ascii="Arial" w:hAnsi="Arial" w:cs="Arial"/>
          <w:sz w:val="24"/>
          <w:szCs w:val="26"/>
        </w:rPr>
      </w:pPr>
      <w:r w:rsidRPr="001B3224">
        <w:rPr>
          <w:rFonts w:ascii="Arial" w:hAnsi="Arial" w:cs="Arial"/>
          <w:sz w:val="24"/>
          <w:szCs w:val="26"/>
        </w:rPr>
        <w:t>Document odometer readings before and after each trip to ensure that travel time is accurate</w:t>
      </w:r>
    </w:p>
    <w:p w:rsidR="002B0666" w:rsidRPr="001B3224" w:rsidRDefault="002B0666" w:rsidP="002B0666">
      <w:pPr>
        <w:numPr>
          <w:ilvl w:val="0"/>
          <w:numId w:val="6"/>
        </w:numPr>
        <w:spacing w:after="0" w:line="240" w:lineRule="auto"/>
        <w:jc w:val="both"/>
        <w:rPr>
          <w:rFonts w:ascii="Arial" w:hAnsi="Arial" w:cs="Arial"/>
          <w:sz w:val="24"/>
          <w:szCs w:val="26"/>
        </w:rPr>
      </w:pPr>
      <w:r w:rsidRPr="001B3224">
        <w:rPr>
          <w:rFonts w:ascii="Arial" w:hAnsi="Arial" w:cs="Arial"/>
          <w:sz w:val="24"/>
          <w:szCs w:val="26"/>
        </w:rPr>
        <w:t>Record mileage accurately. Falsification of mileage is strictly prohibited.  If you knowingly document incorrect mileage (or any other information) appropriate disciplinary action will be taken.</w:t>
      </w:r>
    </w:p>
    <w:p w:rsidR="002B0666" w:rsidRPr="001B3224" w:rsidRDefault="002B0666" w:rsidP="002B0666">
      <w:pPr>
        <w:ind w:left="720"/>
        <w:jc w:val="both"/>
        <w:rPr>
          <w:rFonts w:ascii="Arial" w:hAnsi="Arial" w:cs="Arial"/>
          <w:sz w:val="24"/>
          <w:szCs w:val="26"/>
        </w:rPr>
      </w:pPr>
      <w:r w:rsidRPr="001B3224">
        <w:rPr>
          <w:rFonts w:ascii="Arial" w:hAnsi="Arial" w:cs="Arial"/>
          <w:sz w:val="24"/>
          <w:szCs w:val="26"/>
        </w:rPr>
        <w:t xml:space="preserve"> </w:t>
      </w:r>
    </w:p>
    <w:p w:rsidR="002B0666" w:rsidRPr="001B3224" w:rsidRDefault="002B0666" w:rsidP="002B0666">
      <w:pPr>
        <w:jc w:val="both"/>
        <w:rPr>
          <w:rFonts w:ascii="Arial" w:hAnsi="Arial" w:cs="Arial"/>
          <w:sz w:val="24"/>
          <w:szCs w:val="26"/>
        </w:rPr>
      </w:pPr>
      <w:r w:rsidRPr="001B3224">
        <w:rPr>
          <w:rFonts w:ascii="Arial" w:hAnsi="Arial" w:cs="Arial"/>
          <w:sz w:val="24"/>
          <w:szCs w:val="26"/>
        </w:rPr>
        <w:t>Please print:</w:t>
      </w:r>
    </w:p>
    <w:p w:rsidR="002B0666" w:rsidRPr="001B3224" w:rsidRDefault="002B0666" w:rsidP="002B0666">
      <w:pPr>
        <w:jc w:val="both"/>
        <w:rPr>
          <w:rFonts w:ascii="Arial" w:hAnsi="Arial" w:cs="Arial"/>
          <w:sz w:val="24"/>
          <w:szCs w:val="26"/>
        </w:rPr>
      </w:pPr>
    </w:p>
    <w:p w:rsidR="002B0666" w:rsidRPr="001B3224" w:rsidRDefault="002B0666" w:rsidP="002B0666">
      <w:pPr>
        <w:jc w:val="both"/>
        <w:rPr>
          <w:rFonts w:ascii="Arial" w:hAnsi="Arial" w:cs="Arial"/>
          <w:sz w:val="24"/>
          <w:szCs w:val="26"/>
        </w:rPr>
      </w:pPr>
    </w:p>
    <w:p w:rsidR="002B0666" w:rsidRPr="001B3224" w:rsidRDefault="002B0666" w:rsidP="002B0666">
      <w:pPr>
        <w:jc w:val="both"/>
        <w:rPr>
          <w:rFonts w:ascii="Arial" w:hAnsi="Arial" w:cs="Arial"/>
          <w:sz w:val="24"/>
          <w:szCs w:val="26"/>
          <w:u w:val="single"/>
        </w:rPr>
      </w:pP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p>
    <w:p w:rsidR="002B0666" w:rsidRPr="001B3224" w:rsidRDefault="002B0666" w:rsidP="002B0666">
      <w:pPr>
        <w:jc w:val="both"/>
        <w:rPr>
          <w:rFonts w:ascii="Arial" w:hAnsi="Arial" w:cs="Arial"/>
          <w:sz w:val="24"/>
          <w:szCs w:val="26"/>
        </w:rPr>
      </w:pPr>
      <w:r w:rsidRPr="001B3224">
        <w:rPr>
          <w:rFonts w:ascii="Arial" w:hAnsi="Arial" w:cs="Arial"/>
          <w:sz w:val="24"/>
          <w:szCs w:val="26"/>
        </w:rPr>
        <w:t>Name</w:t>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rPr>
        <w:tab/>
      </w:r>
      <w:r w:rsidR="001B3224">
        <w:rPr>
          <w:rFonts w:ascii="Arial" w:hAnsi="Arial" w:cs="Arial"/>
          <w:sz w:val="24"/>
          <w:szCs w:val="26"/>
        </w:rPr>
        <w:tab/>
      </w:r>
      <w:r w:rsidRPr="001B3224">
        <w:rPr>
          <w:rFonts w:ascii="Arial" w:hAnsi="Arial" w:cs="Arial"/>
          <w:sz w:val="24"/>
          <w:szCs w:val="26"/>
        </w:rPr>
        <w:t>Signature</w:t>
      </w:r>
    </w:p>
    <w:p w:rsidR="002B0666" w:rsidRPr="001B3224" w:rsidRDefault="002B0666" w:rsidP="002B0666">
      <w:pPr>
        <w:jc w:val="both"/>
        <w:rPr>
          <w:rFonts w:ascii="Arial" w:hAnsi="Arial" w:cs="Arial"/>
          <w:sz w:val="24"/>
          <w:szCs w:val="26"/>
        </w:rPr>
      </w:pPr>
    </w:p>
    <w:p w:rsidR="002B0666" w:rsidRPr="001B3224" w:rsidRDefault="002B0666" w:rsidP="002B0666">
      <w:pPr>
        <w:jc w:val="both"/>
        <w:rPr>
          <w:rFonts w:ascii="Arial" w:hAnsi="Arial" w:cs="Arial"/>
          <w:sz w:val="24"/>
          <w:szCs w:val="26"/>
        </w:rPr>
      </w:pPr>
    </w:p>
    <w:p w:rsidR="002B0666" w:rsidRPr="001B3224" w:rsidRDefault="002B0666" w:rsidP="002B0666">
      <w:pPr>
        <w:jc w:val="both"/>
        <w:rPr>
          <w:rFonts w:ascii="Arial" w:hAnsi="Arial" w:cs="Arial"/>
          <w:sz w:val="24"/>
          <w:szCs w:val="26"/>
          <w:u w:val="single"/>
        </w:rPr>
      </w:pP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r w:rsidRPr="001B3224">
        <w:rPr>
          <w:rFonts w:ascii="Arial" w:hAnsi="Arial" w:cs="Arial"/>
          <w:sz w:val="24"/>
          <w:szCs w:val="26"/>
          <w:u w:val="single"/>
        </w:rPr>
        <w:tab/>
      </w:r>
    </w:p>
    <w:p w:rsidR="002B0666" w:rsidRPr="001B3224" w:rsidRDefault="002B0666" w:rsidP="002B0666">
      <w:pPr>
        <w:jc w:val="both"/>
        <w:rPr>
          <w:rFonts w:ascii="Arial" w:hAnsi="Arial" w:cs="Arial"/>
          <w:sz w:val="24"/>
          <w:szCs w:val="26"/>
        </w:rPr>
      </w:pPr>
      <w:r w:rsidRPr="001B3224">
        <w:rPr>
          <w:rFonts w:ascii="Arial" w:hAnsi="Arial" w:cs="Arial"/>
          <w:sz w:val="24"/>
          <w:szCs w:val="26"/>
        </w:rPr>
        <w:t>Title</w:t>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rPr>
        <w:tab/>
      </w:r>
      <w:r w:rsidRPr="001B3224">
        <w:rPr>
          <w:rFonts w:ascii="Arial" w:hAnsi="Arial" w:cs="Arial"/>
          <w:sz w:val="24"/>
          <w:szCs w:val="26"/>
        </w:rPr>
        <w:tab/>
        <w:t>Date</w:t>
      </w:r>
    </w:p>
    <w:p w:rsidR="001B3224" w:rsidRPr="001B3224" w:rsidRDefault="001B3224">
      <w:pPr>
        <w:rPr>
          <w:rFonts w:ascii="Arial" w:eastAsia="Times New Roman" w:hAnsi="Arial" w:cs="Arial"/>
          <w:sz w:val="44"/>
          <w:szCs w:val="48"/>
        </w:rPr>
        <w:sectPr w:rsidR="001B3224" w:rsidRPr="001B3224" w:rsidSect="006162D2">
          <w:headerReference w:type="default" r:id="rId9"/>
          <w:pgSz w:w="12240" w:h="15840"/>
          <w:pgMar w:top="720" w:right="720" w:bottom="720" w:left="720" w:header="432" w:footer="432" w:gutter="0"/>
          <w:cols w:space="720"/>
          <w:docGrid w:linePitch="360"/>
        </w:sectPr>
      </w:pPr>
    </w:p>
    <w:p w:rsidR="002B0666" w:rsidRPr="001B3224" w:rsidRDefault="002B0666" w:rsidP="002B0666">
      <w:pPr>
        <w:spacing w:after="240" w:line="240" w:lineRule="auto"/>
        <w:jc w:val="center"/>
        <w:rPr>
          <w:rFonts w:ascii="Arial" w:eastAsia="Times New Roman" w:hAnsi="Arial" w:cs="Arial"/>
          <w:b/>
          <w:smallCaps/>
          <w:sz w:val="36"/>
          <w:szCs w:val="48"/>
        </w:rPr>
      </w:pPr>
      <w:r w:rsidRPr="001B3224">
        <w:rPr>
          <w:rFonts w:ascii="Arial" w:eastAsia="Times New Roman" w:hAnsi="Arial" w:cs="Arial"/>
          <w:b/>
          <w:smallCaps/>
          <w:sz w:val="36"/>
          <w:szCs w:val="48"/>
        </w:rPr>
        <w:t>Mileage Audit Report</w:t>
      </w:r>
    </w:p>
    <w:p w:rsidR="002B0666" w:rsidRPr="001B3224" w:rsidRDefault="002B0666" w:rsidP="001B3224">
      <w:pPr>
        <w:spacing w:after="0" w:line="240" w:lineRule="auto"/>
        <w:jc w:val="center"/>
        <w:rPr>
          <w:rFonts w:ascii="Arial" w:eastAsia="Times New Roman" w:hAnsi="Arial" w:cs="Arial"/>
          <w:sz w:val="36"/>
          <w:szCs w:val="48"/>
        </w:rPr>
      </w:pPr>
    </w:p>
    <w:tbl>
      <w:tblPr>
        <w:tblStyle w:val="TableGrid"/>
        <w:tblW w:w="10800" w:type="dxa"/>
        <w:jc w:val="center"/>
        <w:tblLook w:val="04A0"/>
      </w:tblPr>
      <w:tblGrid>
        <w:gridCol w:w="1701"/>
        <w:gridCol w:w="1780"/>
        <w:gridCol w:w="1555"/>
        <w:gridCol w:w="1385"/>
        <w:gridCol w:w="4379"/>
      </w:tblGrid>
      <w:tr w:rsidR="001B3224" w:rsidRPr="007A758D" w:rsidTr="001B3224">
        <w:trPr>
          <w:jc w:val="center"/>
        </w:trPr>
        <w:tc>
          <w:tcPr>
            <w:tcW w:w="9828" w:type="dxa"/>
            <w:gridSpan w:val="5"/>
          </w:tcPr>
          <w:p w:rsidR="001B3224" w:rsidRPr="007A758D" w:rsidRDefault="001B3224" w:rsidP="001B3224">
            <w:pPr>
              <w:spacing w:before="120" w:after="120"/>
              <w:rPr>
                <w:rFonts w:ascii="Arial" w:eastAsia="Times New Roman" w:hAnsi="Arial" w:cs="Arial"/>
                <w:sz w:val="26"/>
                <w:szCs w:val="26"/>
              </w:rPr>
            </w:pPr>
            <w:r>
              <w:rPr>
                <w:rFonts w:ascii="Arial" w:eastAsia="Times New Roman" w:hAnsi="Arial" w:cs="Arial"/>
                <w:sz w:val="26"/>
                <w:szCs w:val="26"/>
              </w:rPr>
              <w:t>Employee Name:</w:t>
            </w:r>
          </w:p>
        </w:tc>
      </w:tr>
      <w:tr w:rsidR="002B0666" w:rsidRPr="007A758D" w:rsidTr="001B3224">
        <w:trPr>
          <w:jc w:val="center"/>
        </w:trPr>
        <w:tc>
          <w:tcPr>
            <w:tcW w:w="1548" w:type="dxa"/>
            <w:vAlign w:val="center"/>
          </w:tcPr>
          <w:p w:rsidR="002B0666" w:rsidRPr="007A758D" w:rsidRDefault="002B0666" w:rsidP="001B3224">
            <w:pPr>
              <w:spacing w:before="120" w:after="120"/>
              <w:jc w:val="center"/>
              <w:rPr>
                <w:rFonts w:ascii="Arial" w:eastAsia="Times New Roman" w:hAnsi="Arial" w:cs="Arial"/>
                <w:sz w:val="26"/>
                <w:szCs w:val="26"/>
              </w:rPr>
            </w:pPr>
            <w:r w:rsidRPr="007A758D">
              <w:rPr>
                <w:rFonts w:ascii="Arial" w:eastAsia="Times New Roman" w:hAnsi="Arial" w:cs="Arial"/>
                <w:sz w:val="26"/>
                <w:szCs w:val="26"/>
              </w:rPr>
              <w:t>Visit Date</w:t>
            </w:r>
          </w:p>
        </w:tc>
        <w:tc>
          <w:tcPr>
            <w:tcW w:w="1620" w:type="dxa"/>
            <w:vAlign w:val="center"/>
          </w:tcPr>
          <w:p w:rsidR="002B0666" w:rsidRPr="007A758D" w:rsidRDefault="002B0666" w:rsidP="001B3224">
            <w:pPr>
              <w:spacing w:before="120" w:after="120"/>
              <w:jc w:val="center"/>
              <w:rPr>
                <w:rFonts w:ascii="Arial" w:eastAsia="Times New Roman" w:hAnsi="Arial" w:cs="Arial"/>
                <w:sz w:val="26"/>
                <w:szCs w:val="26"/>
              </w:rPr>
            </w:pPr>
            <w:r w:rsidRPr="007A758D">
              <w:rPr>
                <w:rFonts w:ascii="Arial" w:eastAsia="Times New Roman" w:hAnsi="Arial" w:cs="Arial"/>
                <w:sz w:val="26"/>
                <w:szCs w:val="26"/>
              </w:rPr>
              <w:t>Patient</w:t>
            </w:r>
            <w:r w:rsidR="001B3224">
              <w:rPr>
                <w:rFonts w:ascii="Arial" w:eastAsia="Times New Roman" w:hAnsi="Arial" w:cs="Arial"/>
                <w:sz w:val="26"/>
                <w:szCs w:val="26"/>
              </w:rPr>
              <w:t xml:space="preserve"> Name</w:t>
            </w:r>
          </w:p>
        </w:tc>
        <w:tc>
          <w:tcPr>
            <w:tcW w:w="1415" w:type="dxa"/>
            <w:vAlign w:val="center"/>
          </w:tcPr>
          <w:p w:rsidR="002B0666" w:rsidRPr="007A758D" w:rsidRDefault="002B0666" w:rsidP="001B3224">
            <w:pPr>
              <w:spacing w:before="120" w:after="120"/>
              <w:jc w:val="center"/>
              <w:rPr>
                <w:rFonts w:ascii="Arial" w:eastAsia="Times New Roman" w:hAnsi="Arial" w:cs="Arial"/>
                <w:sz w:val="26"/>
                <w:szCs w:val="26"/>
              </w:rPr>
            </w:pPr>
            <w:r w:rsidRPr="007A758D">
              <w:rPr>
                <w:rFonts w:ascii="Arial" w:eastAsia="Times New Roman" w:hAnsi="Arial" w:cs="Arial"/>
                <w:sz w:val="26"/>
                <w:szCs w:val="26"/>
              </w:rPr>
              <w:t xml:space="preserve">Reported </w:t>
            </w:r>
            <w:r w:rsidR="001B3224">
              <w:rPr>
                <w:rFonts w:ascii="Arial" w:eastAsia="Times New Roman" w:hAnsi="Arial" w:cs="Arial"/>
                <w:sz w:val="26"/>
                <w:szCs w:val="26"/>
              </w:rPr>
              <w:t>M</w:t>
            </w:r>
            <w:r w:rsidRPr="007A758D">
              <w:rPr>
                <w:rFonts w:ascii="Arial" w:eastAsia="Times New Roman" w:hAnsi="Arial" w:cs="Arial"/>
                <w:sz w:val="26"/>
                <w:szCs w:val="26"/>
              </w:rPr>
              <w:t>iles</w:t>
            </w:r>
          </w:p>
        </w:tc>
        <w:tc>
          <w:tcPr>
            <w:tcW w:w="1260" w:type="dxa"/>
            <w:vAlign w:val="center"/>
          </w:tcPr>
          <w:p w:rsidR="002B0666" w:rsidRPr="007A758D" w:rsidRDefault="002B0666" w:rsidP="001B3224">
            <w:pPr>
              <w:spacing w:before="120" w:after="120"/>
              <w:jc w:val="center"/>
              <w:rPr>
                <w:rFonts w:ascii="Arial" w:eastAsia="Times New Roman" w:hAnsi="Arial" w:cs="Arial"/>
                <w:sz w:val="26"/>
                <w:szCs w:val="26"/>
              </w:rPr>
            </w:pPr>
            <w:r w:rsidRPr="007A758D">
              <w:rPr>
                <w:rFonts w:ascii="Arial" w:eastAsia="Times New Roman" w:hAnsi="Arial" w:cs="Arial"/>
                <w:sz w:val="26"/>
                <w:szCs w:val="26"/>
              </w:rPr>
              <w:t>Actual Miles</w:t>
            </w:r>
          </w:p>
        </w:tc>
        <w:tc>
          <w:tcPr>
            <w:tcW w:w="3985" w:type="dxa"/>
            <w:vAlign w:val="center"/>
          </w:tcPr>
          <w:p w:rsidR="002B0666" w:rsidRPr="007A758D" w:rsidRDefault="002B0666" w:rsidP="001B3224">
            <w:pPr>
              <w:spacing w:before="120" w:after="120"/>
              <w:jc w:val="center"/>
              <w:rPr>
                <w:rFonts w:ascii="Arial" w:eastAsia="Times New Roman" w:hAnsi="Arial" w:cs="Arial"/>
                <w:sz w:val="26"/>
                <w:szCs w:val="26"/>
              </w:rPr>
            </w:pPr>
            <w:r w:rsidRPr="007A758D">
              <w:rPr>
                <w:rFonts w:ascii="Arial" w:eastAsia="Times New Roman" w:hAnsi="Arial" w:cs="Arial"/>
                <w:sz w:val="26"/>
                <w:szCs w:val="26"/>
              </w:rPr>
              <w:t>Explanation</w:t>
            </w:r>
          </w:p>
        </w:tc>
      </w:tr>
      <w:tr w:rsidR="002B0666" w:rsidRPr="007A758D" w:rsidTr="001B3224">
        <w:trPr>
          <w:trHeight w:val="728"/>
          <w:jc w:val="center"/>
        </w:trPr>
        <w:tc>
          <w:tcPr>
            <w:tcW w:w="1548" w:type="dxa"/>
          </w:tcPr>
          <w:p w:rsidR="002B0666" w:rsidRPr="007A758D" w:rsidRDefault="002B0666" w:rsidP="00923B70">
            <w:pPr>
              <w:spacing w:after="240"/>
              <w:jc w:val="center"/>
              <w:rPr>
                <w:rFonts w:ascii="Arial" w:eastAsia="Times New Roman" w:hAnsi="Arial" w:cs="Arial"/>
                <w:sz w:val="26"/>
                <w:szCs w:val="26"/>
              </w:rPr>
            </w:pPr>
          </w:p>
        </w:tc>
        <w:tc>
          <w:tcPr>
            <w:tcW w:w="1620" w:type="dxa"/>
          </w:tcPr>
          <w:p w:rsidR="002B0666" w:rsidRPr="007A758D" w:rsidRDefault="002B0666" w:rsidP="00923B70">
            <w:pPr>
              <w:spacing w:after="240"/>
              <w:jc w:val="center"/>
              <w:rPr>
                <w:rFonts w:ascii="Arial" w:eastAsia="Times New Roman" w:hAnsi="Arial" w:cs="Arial"/>
                <w:sz w:val="26"/>
                <w:szCs w:val="26"/>
              </w:rPr>
            </w:pPr>
          </w:p>
        </w:tc>
        <w:tc>
          <w:tcPr>
            <w:tcW w:w="1415" w:type="dxa"/>
          </w:tcPr>
          <w:p w:rsidR="002B0666" w:rsidRPr="007A758D" w:rsidRDefault="002B0666" w:rsidP="00923B70">
            <w:pPr>
              <w:spacing w:after="240"/>
              <w:jc w:val="center"/>
              <w:rPr>
                <w:rFonts w:ascii="Arial" w:eastAsia="Times New Roman" w:hAnsi="Arial" w:cs="Arial"/>
                <w:sz w:val="26"/>
                <w:szCs w:val="26"/>
              </w:rPr>
            </w:pPr>
          </w:p>
        </w:tc>
        <w:tc>
          <w:tcPr>
            <w:tcW w:w="1260" w:type="dxa"/>
          </w:tcPr>
          <w:p w:rsidR="002B0666" w:rsidRPr="007A758D" w:rsidRDefault="002B0666" w:rsidP="00923B70">
            <w:pPr>
              <w:spacing w:after="240"/>
              <w:jc w:val="center"/>
              <w:rPr>
                <w:rFonts w:ascii="Arial" w:eastAsia="Times New Roman" w:hAnsi="Arial" w:cs="Arial"/>
                <w:sz w:val="26"/>
                <w:szCs w:val="26"/>
              </w:rPr>
            </w:pPr>
          </w:p>
        </w:tc>
        <w:tc>
          <w:tcPr>
            <w:tcW w:w="3985" w:type="dxa"/>
          </w:tcPr>
          <w:p w:rsidR="002B0666" w:rsidRPr="007A758D" w:rsidRDefault="002B0666" w:rsidP="00923B70">
            <w:pPr>
              <w:spacing w:after="240"/>
              <w:jc w:val="center"/>
              <w:rPr>
                <w:rFonts w:ascii="Arial" w:eastAsia="Times New Roman" w:hAnsi="Arial" w:cs="Arial"/>
                <w:sz w:val="26"/>
                <w:szCs w:val="26"/>
              </w:rPr>
            </w:pPr>
          </w:p>
        </w:tc>
      </w:tr>
      <w:tr w:rsidR="002B0666" w:rsidRPr="007A758D" w:rsidTr="001B3224">
        <w:trPr>
          <w:trHeight w:val="701"/>
          <w:jc w:val="center"/>
        </w:trPr>
        <w:tc>
          <w:tcPr>
            <w:tcW w:w="1548" w:type="dxa"/>
          </w:tcPr>
          <w:p w:rsidR="002B0666" w:rsidRPr="007A758D" w:rsidRDefault="002B0666" w:rsidP="00923B70">
            <w:pPr>
              <w:spacing w:after="240"/>
              <w:jc w:val="center"/>
              <w:rPr>
                <w:rFonts w:ascii="Arial" w:eastAsia="Times New Roman" w:hAnsi="Arial" w:cs="Arial"/>
                <w:sz w:val="26"/>
                <w:szCs w:val="26"/>
              </w:rPr>
            </w:pPr>
          </w:p>
        </w:tc>
        <w:tc>
          <w:tcPr>
            <w:tcW w:w="1620" w:type="dxa"/>
          </w:tcPr>
          <w:p w:rsidR="002B0666" w:rsidRPr="007A758D" w:rsidRDefault="002B0666" w:rsidP="00923B70">
            <w:pPr>
              <w:spacing w:after="240"/>
              <w:jc w:val="center"/>
              <w:rPr>
                <w:rFonts w:ascii="Arial" w:eastAsia="Times New Roman" w:hAnsi="Arial" w:cs="Arial"/>
                <w:sz w:val="26"/>
                <w:szCs w:val="26"/>
              </w:rPr>
            </w:pPr>
          </w:p>
        </w:tc>
        <w:tc>
          <w:tcPr>
            <w:tcW w:w="1415" w:type="dxa"/>
          </w:tcPr>
          <w:p w:rsidR="002B0666" w:rsidRPr="007A758D" w:rsidRDefault="002B0666" w:rsidP="00923B70">
            <w:pPr>
              <w:spacing w:after="240"/>
              <w:jc w:val="center"/>
              <w:rPr>
                <w:rFonts w:ascii="Arial" w:eastAsia="Times New Roman" w:hAnsi="Arial" w:cs="Arial"/>
                <w:sz w:val="26"/>
                <w:szCs w:val="26"/>
              </w:rPr>
            </w:pPr>
          </w:p>
        </w:tc>
        <w:tc>
          <w:tcPr>
            <w:tcW w:w="1260" w:type="dxa"/>
          </w:tcPr>
          <w:p w:rsidR="002B0666" w:rsidRPr="007A758D" w:rsidRDefault="002B0666" w:rsidP="00923B70">
            <w:pPr>
              <w:spacing w:after="240"/>
              <w:jc w:val="center"/>
              <w:rPr>
                <w:rFonts w:ascii="Arial" w:eastAsia="Times New Roman" w:hAnsi="Arial" w:cs="Arial"/>
                <w:sz w:val="26"/>
                <w:szCs w:val="26"/>
              </w:rPr>
            </w:pPr>
          </w:p>
        </w:tc>
        <w:tc>
          <w:tcPr>
            <w:tcW w:w="3985" w:type="dxa"/>
          </w:tcPr>
          <w:p w:rsidR="002B0666" w:rsidRPr="007A758D" w:rsidRDefault="002B0666" w:rsidP="00923B70">
            <w:pPr>
              <w:spacing w:after="240"/>
              <w:jc w:val="center"/>
              <w:rPr>
                <w:rFonts w:ascii="Arial" w:eastAsia="Times New Roman" w:hAnsi="Arial" w:cs="Arial"/>
                <w:sz w:val="26"/>
                <w:szCs w:val="26"/>
              </w:rPr>
            </w:pPr>
          </w:p>
        </w:tc>
      </w:tr>
      <w:tr w:rsidR="002B0666" w:rsidRPr="007A758D" w:rsidTr="001B3224">
        <w:trPr>
          <w:trHeight w:val="719"/>
          <w:jc w:val="center"/>
        </w:trPr>
        <w:tc>
          <w:tcPr>
            <w:tcW w:w="1548" w:type="dxa"/>
          </w:tcPr>
          <w:p w:rsidR="002B0666" w:rsidRPr="007A758D" w:rsidRDefault="002B0666" w:rsidP="00923B70">
            <w:pPr>
              <w:spacing w:after="240"/>
              <w:jc w:val="center"/>
              <w:rPr>
                <w:rFonts w:ascii="Arial" w:eastAsia="Times New Roman" w:hAnsi="Arial" w:cs="Arial"/>
                <w:sz w:val="26"/>
                <w:szCs w:val="26"/>
              </w:rPr>
            </w:pPr>
          </w:p>
        </w:tc>
        <w:tc>
          <w:tcPr>
            <w:tcW w:w="1620" w:type="dxa"/>
          </w:tcPr>
          <w:p w:rsidR="002B0666" w:rsidRPr="007A758D" w:rsidRDefault="002B0666" w:rsidP="00923B70">
            <w:pPr>
              <w:spacing w:after="240"/>
              <w:jc w:val="center"/>
              <w:rPr>
                <w:rFonts w:ascii="Arial" w:eastAsia="Times New Roman" w:hAnsi="Arial" w:cs="Arial"/>
                <w:sz w:val="26"/>
                <w:szCs w:val="26"/>
              </w:rPr>
            </w:pPr>
          </w:p>
        </w:tc>
        <w:tc>
          <w:tcPr>
            <w:tcW w:w="1415" w:type="dxa"/>
          </w:tcPr>
          <w:p w:rsidR="002B0666" w:rsidRPr="007A758D" w:rsidRDefault="002B0666" w:rsidP="00923B70">
            <w:pPr>
              <w:spacing w:after="240"/>
              <w:jc w:val="center"/>
              <w:rPr>
                <w:rFonts w:ascii="Arial" w:eastAsia="Times New Roman" w:hAnsi="Arial" w:cs="Arial"/>
                <w:sz w:val="26"/>
                <w:szCs w:val="26"/>
              </w:rPr>
            </w:pPr>
          </w:p>
        </w:tc>
        <w:tc>
          <w:tcPr>
            <w:tcW w:w="1260" w:type="dxa"/>
          </w:tcPr>
          <w:p w:rsidR="002B0666" w:rsidRPr="007A758D" w:rsidRDefault="002B0666" w:rsidP="00923B70">
            <w:pPr>
              <w:spacing w:after="240"/>
              <w:jc w:val="center"/>
              <w:rPr>
                <w:rFonts w:ascii="Arial" w:eastAsia="Times New Roman" w:hAnsi="Arial" w:cs="Arial"/>
                <w:sz w:val="26"/>
                <w:szCs w:val="26"/>
              </w:rPr>
            </w:pPr>
          </w:p>
        </w:tc>
        <w:tc>
          <w:tcPr>
            <w:tcW w:w="3985" w:type="dxa"/>
          </w:tcPr>
          <w:p w:rsidR="002B0666" w:rsidRPr="007A758D" w:rsidRDefault="002B0666" w:rsidP="00923B70">
            <w:pPr>
              <w:spacing w:after="240"/>
              <w:jc w:val="center"/>
              <w:rPr>
                <w:rFonts w:ascii="Arial" w:eastAsia="Times New Roman" w:hAnsi="Arial" w:cs="Arial"/>
                <w:sz w:val="26"/>
                <w:szCs w:val="26"/>
              </w:rPr>
            </w:pPr>
          </w:p>
        </w:tc>
      </w:tr>
      <w:tr w:rsidR="002B0666" w:rsidRPr="007A758D" w:rsidTr="001B3224">
        <w:trPr>
          <w:trHeight w:val="701"/>
          <w:jc w:val="center"/>
        </w:trPr>
        <w:tc>
          <w:tcPr>
            <w:tcW w:w="1548" w:type="dxa"/>
          </w:tcPr>
          <w:p w:rsidR="002B0666" w:rsidRPr="007A758D" w:rsidRDefault="002B0666" w:rsidP="00923B70">
            <w:pPr>
              <w:spacing w:after="240"/>
              <w:jc w:val="center"/>
              <w:rPr>
                <w:rFonts w:ascii="Arial" w:eastAsia="Times New Roman" w:hAnsi="Arial" w:cs="Arial"/>
                <w:sz w:val="26"/>
                <w:szCs w:val="26"/>
              </w:rPr>
            </w:pPr>
          </w:p>
        </w:tc>
        <w:tc>
          <w:tcPr>
            <w:tcW w:w="1620" w:type="dxa"/>
          </w:tcPr>
          <w:p w:rsidR="002B0666" w:rsidRPr="007A758D" w:rsidRDefault="002B0666" w:rsidP="00923B70">
            <w:pPr>
              <w:spacing w:after="240"/>
              <w:jc w:val="center"/>
              <w:rPr>
                <w:rFonts w:ascii="Arial" w:eastAsia="Times New Roman" w:hAnsi="Arial" w:cs="Arial"/>
                <w:sz w:val="26"/>
                <w:szCs w:val="26"/>
              </w:rPr>
            </w:pPr>
          </w:p>
        </w:tc>
        <w:tc>
          <w:tcPr>
            <w:tcW w:w="1415" w:type="dxa"/>
          </w:tcPr>
          <w:p w:rsidR="002B0666" w:rsidRPr="007A758D" w:rsidRDefault="002B0666" w:rsidP="00923B70">
            <w:pPr>
              <w:spacing w:after="240"/>
              <w:jc w:val="center"/>
              <w:rPr>
                <w:rFonts w:ascii="Arial" w:eastAsia="Times New Roman" w:hAnsi="Arial" w:cs="Arial"/>
                <w:sz w:val="26"/>
                <w:szCs w:val="26"/>
              </w:rPr>
            </w:pPr>
          </w:p>
        </w:tc>
        <w:tc>
          <w:tcPr>
            <w:tcW w:w="1260" w:type="dxa"/>
          </w:tcPr>
          <w:p w:rsidR="002B0666" w:rsidRPr="007A758D" w:rsidRDefault="002B0666" w:rsidP="00923B70">
            <w:pPr>
              <w:spacing w:after="240"/>
              <w:jc w:val="center"/>
              <w:rPr>
                <w:rFonts w:ascii="Arial" w:eastAsia="Times New Roman" w:hAnsi="Arial" w:cs="Arial"/>
                <w:sz w:val="26"/>
                <w:szCs w:val="26"/>
              </w:rPr>
            </w:pPr>
          </w:p>
        </w:tc>
        <w:tc>
          <w:tcPr>
            <w:tcW w:w="3985" w:type="dxa"/>
          </w:tcPr>
          <w:p w:rsidR="002B0666" w:rsidRPr="007A758D" w:rsidRDefault="002B0666" w:rsidP="00923B70">
            <w:pPr>
              <w:spacing w:after="240"/>
              <w:jc w:val="center"/>
              <w:rPr>
                <w:rFonts w:ascii="Arial" w:eastAsia="Times New Roman" w:hAnsi="Arial" w:cs="Arial"/>
                <w:sz w:val="26"/>
                <w:szCs w:val="26"/>
              </w:rPr>
            </w:pPr>
          </w:p>
        </w:tc>
      </w:tr>
      <w:tr w:rsidR="002B0666" w:rsidRPr="007A758D" w:rsidTr="001B3224">
        <w:trPr>
          <w:trHeight w:val="539"/>
          <w:jc w:val="center"/>
        </w:trPr>
        <w:tc>
          <w:tcPr>
            <w:tcW w:w="1548" w:type="dxa"/>
          </w:tcPr>
          <w:p w:rsidR="002B0666" w:rsidRPr="007A758D" w:rsidRDefault="002B0666" w:rsidP="00923B70">
            <w:pPr>
              <w:spacing w:after="240"/>
              <w:jc w:val="center"/>
              <w:rPr>
                <w:rFonts w:ascii="Arial" w:eastAsia="Times New Roman" w:hAnsi="Arial" w:cs="Arial"/>
                <w:sz w:val="26"/>
                <w:szCs w:val="26"/>
              </w:rPr>
            </w:pPr>
          </w:p>
        </w:tc>
        <w:tc>
          <w:tcPr>
            <w:tcW w:w="1620" w:type="dxa"/>
          </w:tcPr>
          <w:p w:rsidR="002B0666" w:rsidRPr="007A758D" w:rsidRDefault="002B0666" w:rsidP="00923B70">
            <w:pPr>
              <w:spacing w:after="240"/>
              <w:jc w:val="center"/>
              <w:rPr>
                <w:rFonts w:ascii="Arial" w:eastAsia="Times New Roman" w:hAnsi="Arial" w:cs="Arial"/>
                <w:sz w:val="26"/>
                <w:szCs w:val="26"/>
              </w:rPr>
            </w:pPr>
          </w:p>
        </w:tc>
        <w:tc>
          <w:tcPr>
            <w:tcW w:w="1415" w:type="dxa"/>
          </w:tcPr>
          <w:p w:rsidR="002B0666" w:rsidRPr="007A758D" w:rsidRDefault="002B0666" w:rsidP="00923B70">
            <w:pPr>
              <w:spacing w:after="240"/>
              <w:jc w:val="center"/>
              <w:rPr>
                <w:rFonts w:ascii="Arial" w:eastAsia="Times New Roman" w:hAnsi="Arial" w:cs="Arial"/>
                <w:sz w:val="26"/>
                <w:szCs w:val="26"/>
              </w:rPr>
            </w:pPr>
          </w:p>
        </w:tc>
        <w:tc>
          <w:tcPr>
            <w:tcW w:w="1260" w:type="dxa"/>
          </w:tcPr>
          <w:p w:rsidR="002B0666" w:rsidRPr="007A758D" w:rsidRDefault="002B0666" w:rsidP="00923B70">
            <w:pPr>
              <w:spacing w:after="240"/>
              <w:jc w:val="center"/>
              <w:rPr>
                <w:rFonts w:ascii="Arial" w:eastAsia="Times New Roman" w:hAnsi="Arial" w:cs="Arial"/>
                <w:sz w:val="26"/>
                <w:szCs w:val="26"/>
              </w:rPr>
            </w:pPr>
          </w:p>
        </w:tc>
        <w:tc>
          <w:tcPr>
            <w:tcW w:w="3985" w:type="dxa"/>
          </w:tcPr>
          <w:p w:rsidR="002B0666" w:rsidRPr="007A758D" w:rsidRDefault="002B0666" w:rsidP="00923B70">
            <w:pPr>
              <w:spacing w:after="240"/>
              <w:jc w:val="center"/>
              <w:rPr>
                <w:rFonts w:ascii="Arial" w:eastAsia="Times New Roman" w:hAnsi="Arial" w:cs="Arial"/>
                <w:sz w:val="26"/>
                <w:szCs w:val="26"/>
              </w:rPr>
            </w:pPr>
          </w:p>
        </w:tc>
      </w:tr>
      <w:tr w:rsidR="002B0666" w:rsidRPr="007A758D" w:rsidTr="001B3224">
        <w:trPr>
          <w:trHeight w:val="710"/>
          <w:jc w:val="center"/>
        </w:trPr>
        <w:tc>
          <w:tcPr>
            <w:tcW w:w="1548" w:type="dxa"/>
          </w:tcPr>
          <w:p w:rsidR="002B0666" w:rsidRPr="007A758D" w:rsidRDefault="002B0666" w:rsidP="00923B70">
            <w:pPr>
              <w:spacing w:after="240"/>
              <w:jc w:val="center"/>
              <w:rPr>
                <w:rFonts w:ascii="Arial" w:eastAsia="Times New Roman" w:hAnsi="Arial" w:cs="Arial"/>
                <w:sz w:val="26"/>
                <w:szCs w:val="26"/>
              </w:rPr>
            </w:pPr>
          </w:p>
        </w:tc>
        <w:tc>
          <w:tcPr>
            <w:tcW w:w="1620" w:type="dxa"/>
          </w:tcPr>
          <w:p w:rsidR="002B0666" w:rsidRPr="007A758D" w:rsidRDefault="002B0666" w:rsidP="00923B70">
            <w:pPr>
              <w:spacing w:after="240"/>
              <w:jc w:val="center"/>
              <w:rPr>
                <w:rFonts w:ascii="Arial" w:eastAsia="Times New Roman" w:hAnsi="Arial" w:cs="Arial"/>
                <w:sz w:val="26"/>
                <w:szCs w:val="26"/>
              </w:rPr>
            </w:pPr>
          </w:p>
        </w:tc>
        <w:tc>
          <w:tcPr>
            <w:tcW w:w="1415" w:type="dxa"/>
          </w:tcPr>
          <w:p w:rsidR="002B0666" w:rsidRPr="007A758D" w:rsidRDefault="002B0666" w:rsidP="00923B70">
            <w:pPr>
              <w:spacing w:after="240"/>
              <w:jc w:val="center"/>
              <w:rPr>
                <w:rFonts w:ascii="Arial" w:eastAsia="Times New Roman" w:hAnsi="Arial" w:cs="Arial"/>
                <w:sz w:val="26"/>
                <w:szCs w:val="26"/>
              </w:rPr>
            </w:pPr>
          </w:p>
        </w:tc>
        <w:tc>
          <w:tcPr>
            <w:tcW w:w="1260" w:type="dxa"/>
          </w:tcPr>
          <w:p w:rsidR="002B0666" w:rsidRPr="007A758D" w:rsidRDefault="002B0666" w:rsidP="00923B70">
            <w:pPr>
              <w:spacing w:after="240"/>
              <w:jc w:val="center"/>
              <w:rPr>
                <w:rFonts w:ascii="Arial" w:eastAsia="Times New Roman" w:hAnsi="Arial" w:cs="Arial"/>
                <w:sz w:val="26"/>
                <w:szCs w:val="26"/>
              </w:rPr>
            </w:pPr>
          </w:p>
        </w:tc>
        <w:tc>
          <w:tcPr>
            <w:tcW w:w="3985" w:type="dxa"/>
          </w:tcPr>
          <w:p w:rsidR="002B0666" w:rsidRPr="007A758D" w:rsidRDefault="002B0666" w:rsidP="00923B70">
            <w:pPr>
              <w:spacing w:after="240"/>
              <w:jc w:val="center"/>
              <w:rPr>
                <w:rFonts w:ascii="Arial" w:eastAsia="Times New Roman" w:hAnsi="Arial" w:cs="Arial"/>
                <w:sz w:val="26"/>
                <w:szCs w:val="26"/>
              </w:rPr>
            </w:pPr>
          </w:p>
        </w:tc>
      </w:tr>
      <w:tr w:rsidR="002B0666" w:rsidRPr="007A758D" w:rsidTr="001B3224">
        <w:trPr>
          <w:trHeight w:val="710"/>
          <w:jc w:val="center"/>
        </w:trPr>
        <w:tc>
          <w:tcPr>
            <w:tcW w:w="1548" w:type="dxa"/>
          </w:tcPr>
          <w:p w:rsidR="002B0666" w:rsidRPr="007A758D" w:rsidRDefault="002B0666" w:rsidP="00923B70">
            <w:pPr>
              <w:spacing w:after="240"/>
              <w:jc w:val="center"/>
              <w:rPr>
                <w:rFonts w:ascii="Arial" w:eastAsia="Times New Roman" w:hAnsi="Arial" w:cs="Arial"/>
                <w:sz w:val="26"/>
                <w:szCs w:val="26"/>
              </w:rPr>
            </w:pPr>
          </w:p>
        </w:tc>
        <w:tc>
          <w:tcPr>
            <w:tcW w:w="1620" w:type="dxa"/>
          </w:tcPr>
          <w:p w:rsidR="002B0666" w:rsidRPr="007A758D" w:rsidRDefault="002B0666" w:rsidP="00923B70">
            <w:pPr>
              <w:spacing w:after="240"/>
              <w:jc w:val="center"/>
              <w:rPr>
                <w:rFonts w:ascii="Arial" w:eastAsia="Times New Roman" w:hAnsi="Arial" w:cs="Arial"/>
                <w:sz w:val="26"/>
                <w:szCs w:val="26"/>
              </w:rPr>
            </w:pPr>
          </w:p>
        </w:tc>
        <w:tc>
          <w:tcPr>
            <w:tcW w:w="1415" w:type="dxa"/>
          </w:tcPr>
          <w:p w:rsidR="002B0666" w:rsidRPr="007A758D" w:rsidRDefault="002B0666" w:rsidP="00923B70">
            <w:pPr>
              <w:spacing w:after="240"/>
              <w:jc w:val="center"/>
              <w:rPr>
                <w:rFonts w:ascii="Arial" w:eastAsia="Times New Roman" w:hAnsi="Arial" w:cs="Arial"/>
                <w:sz w:val="26"/>
                <w:szCs w:val="26"/>
              </w:rPr>
            </w:pPr>
          </w:p>
        </w:tc>
        <w:tc>
          <w:tcPr>
            <w:tcW w:w="1260" w:type="dxa"/>
          </w:tcPr>
          <w:p w:rsidR="002B0666" w:rsidRPr="007A758D" w:rsidRDefault="002B0666" w:rsidP="00923B70">
            <w:pPr>
              <w:spacing w:after="240"/>
              <w:jc w:val="center"/>
              <w:rPr>
                <w:rFonts w:ascii="Arial" w:eastAsia="Times New Roman" w:hAnsi="Arial" w:cs="Arial"/>
                <w:sz w:val="26"/>
                <w:szCs w:val="26"/>
              </w:rPr>
            </w:pPr>
          </w:p>
        </w:tc>
        <w:tc>
          <w:tcPr>
            <w:tcW w:w="3985" w:type="dxa"/>
          </w:tcPr>
          <w:p w:rsidR="002B0666" w:rsidRPr="007A758D" w:rsidRDefault="002B0666" w:rsidP="00923B70">
            <w:pPr>
              <w:spacing w:after="240"/>
              <w:jc w:val="center"/>
              <w:rPr>
                <w:rFonts w:ascii="Arial" w:eastAsia="Times New Roman" w:hAnsi="Arial" w:cs="Arial"/>
                <w:sz w:val="26"/>
                <w:szCs w:val="26"/>
              </w:rPr>
            </w:pPr>
          </w:p>
        </w:tc>
      </w:tr>
      <w:tr w:rsidR="001B3224" w:rsidRPr="007A758D" w:rsidTr="001B3224">
        <w:trPr>
          <w:trHeight w:val="710"/>
          <w:jc w:val="center"/>
        </w:trPr>
        <w:tc>
          <w:tcPr>
            <w:tcW w:w="1548" w:type="dxa"/>
          </w:tcPr>
          <w:p w:rsidR="001B3224" w:rsidRPr="007A758D" w:rsidRDefault="001B3224" w:rsidP="00923B70">
            <w:pPr>
              <w:spacing w:after="240"/>
              <w:jc w:val="center"/>
              <w:rPr>
                <w:rFonts w:ascii="Arial" w:eastAsia="Times New Roman" w:hAnsi="Arial" w:cs="Arial"/>
                <w:sz w:val="26"/>
                <w:szCs w:val="26"/>
              </w:rPr>
            </w:pPr>
          </w:p>
        </w:tc>
        <w:tc>
          <w:tcPr>
            <w:tcW w:w="1620" w:type="dxa"/>
          </w:tcPr>
          <w:p w:rsidR="001B3224" w:rsidRPr="007A758D" w:rsidRDefault="001B3224" w:rsidP="00923B70">
            <w:pPr>
              <w:spacing w:after="240"/>
              <w:jc w:val="center"/>
              <w:rPr>
                <w:rFonts w:ascii="Arial" w:eastAsia="Times New Roman" w:hAnsi="Arial" w:cs="Arial"/>
                <w:sz w:val="26"/>
                <w:szCs w:val="26"/>
              </w:rPr>
            </w:pPr>
          </w:p>
        </w:tc>
        <w:tc>
          <w:tcPr>
            <w:tcW w:w="1415" w:type="dxa"/>
          </w:tcPr>
          <w:p w:rsidR="001B3224" w:rsidRPr="007A758D" w:rsidRDefault="001B3224" w:rsidP="00923B70">
            <w:pPr>
              <w:spacing w:after="240"/>
              <w:jc w:val="center"/>
              <w:rPr>
                <w:rFonts w:ascii="Arial" w:eastAsia="Times New Roman" w:hAnsi="Arial" w:cs="Arial"/>
                <w:sz w:val="26"/>
                <w:szCs w:val="26"/>
              </w:rPr>
            </w:pPr>
          </w:p>
        </w:tc>
        <w:tc>
          <w:tcPr>
            <w:tcW w:w="1260" w:type="dxa"/>
          </w:tcPr>
          <w:p w:rsidR="001B3224" w:rsidRPr="007A758D" w:rsidRDefault="001B3224" w:rsidP="00923B70">
            <w:pPr>
              <w:spacing w:after="240"/>
              <w:jc w:val="center"/>
              <w:rPr>
                <w:rFonts w:ascii="Arial" w:eastAsia="Times New Roman" w:hAnsi="Arial" w:cs="Arial"/>
                <w:sz w:val="26"/>
                <w:szCs w:val="26"/>
              </w:rPr>
            </w:pPr>
          </w:p>
        </w:tc>
        <w:tc>
          <w:tcPr>
            <w:tcW w:w="3985" w:type="dxa"/>
          </w:tcPr>
          <w:p w:rsidR="001B3224" w:rsidRPr="007A758D" w:rsidRDefault="001B3224" w:rsidP="00923B70">
            <w:pPr>
              <w:spacing w:after="240"/>
              <w:jc w:val="center"/>
              <w:rPr>
                <w:rFonts w:ascii="Arial" w:eastAsia="Times New Roman" w:hAnsi="Arial" w:cs="Arial"/>
                <w:sz w:val="26"/>
                <w:szCs w:val="26"/>
              </w:rPr>
            </w:pPr>
          </w:p>
        </w:tc>
      </w:tr>
      <w:tr w:rsidR="001B3224" w:rsidRPr="007A758D" w:rsidTr="001B3224">
        <w:trPr>
          <w:trHeight w:val="710"/>
          <w:jc w:val="center"/>
        </w:trPr>
        <w:tc>
          <w:tcPr>
            <w:tcW w:w="1548" w:type="dxa"/>
          </w:tcPr>
          <w:p w:rsidR="001B3224" w:rsidRPr="007A758D" w:rsidRDefault="001B3224" w:rsidP="00923B70">
            <w:pPr>
              <w:spacing w:after="240"/>
              <w:jc w:val="center"/>
              <w:rPr>
                <w:rFonts w:ascii="Arial" w:eastAsia="Times New Roman" w:hAnsi="Arial" w:cs="Arial"/>
                <w:sz w:val="26"/>
                <w:szCs w:val="26"/>
              </w:rPr>
            </w:pPr>
          </w:p>
        </w:tc>
        <w:tc>
          <w:tcPr>
            <w:tcW w:w="1620" w:type="dxa"/>
          </w:tcPr>
          <w:p w:rsidR="001B3224" w:rsidRPr="007A758D" w:rsidRDefault="001B3224" w:rsidP="00923B70">
            <w:pPr>
              <w:spacing w:after="240"/>
              <w:jc w:val="center"/>
              <w:rPr>
                <w:rFonts w:ascii="Arial" w:eastAsia="Times New Roman" w:hAnsi="Arial" w:cs="Arial"/>
                <w:sz w:val="26"/>
                <w:szCs w:val="26"/>
              </w:rPr>
            </w:pPr>
          </w:p>
        </w:tc>
        <w:tc>
          <w:tcPr>
            <w:tcW w:w="1415" w:type="dxa"/>
          </w:tcPr>
          <w:p w:rsidR="001B3224" w:rsidRPr="007A758D" w:rsidRDefault="001B3224" w:rsidP="00923B70">
            <w:pPr>
              <w:spacing w:after="240"/>
              <w:jc w:val="center"/>
              <w:rPr>
                <w:rFonts w:ascii="Arial" w:eastAsia="Times New Roman" w:hAnsi="Arial" w:cs="Arial"/>
                <w:sz w:val="26"/>
                <w:szCs w:val="26"/>
              </w:rPr>
            </w:pPr>
          </w:p>
        </w:tc>
        <w:tc>
          <w:tcPr>
            <w:tcW w:w="1260" w:type="dxa"/>
          </w:tcPr>
          <w:p w:rsidR="001B3224" w:rsidRPr="007A758D" w:rsidRDefault="001B3224" w:rsidP="00923B70">
            <w:pPr>
              <w:spacing w:after="240"/>
              <w:jc w:val="center"/>
              <w:rPr>
                <w:rFonts w:ascii="Arial" w:eastAsia="Times New Roman" w:hAnsi="Arial" w:cs="Arial"/>
                <w:sz w:val="26"/>
                <w:szCs w:val="26"/>
              </w:rPr>
            </w:pPr>
          </w:p>
        </w:tc>
        <w:tc>
          <w:tcPr>
            <w:tcW w:w="3985" w:type="dxa"/>
          </w:tcPr>
          <w:p w:rsidR="001B3224" w:rsidRPr="007A758D" w:rsidRDefault="001B3224" w:rsidP="00923B70">
            <w:pPr>
              <w:spacing w:after="240"/>
              <w:jc w:val="center"/>
              <w:rPr>
                <w:rFonts w:ascii="Arial" w:eastAsia="Times New Roman" w:hAnsi="Arial" w:cs="Arial"/>
                <w:sz w:val="26"/>
                <w:szCs w:val="26"/>
              </w:rPr>
            </w:pPr>
          </w:p>
        </w:tc>
      </w:tr>
      <w:tr w:rsidR="001B3224" w:rsidRPr="007A758D" w:rsidTr="001B3224">
        <w:trPr>
          <w:trHeight w:val="710"/>
          <w:jc w:val="center"/>
        </w:trPr>
        <w:tc>
          <w:tcPr>
            <w:tcW w:w="1548" w:type="dxa"/>
          </w:tcPr>
          <w:p w:rsidR="001B3224" w:rsidRPr="007A758D" w:rsidRDefault="001B3224" w:rsidP="00923B70">
            <w:pPr>
              <w:spacing w:after="240"/>
              <w:jc w:val="center"/>
              <w:rPr>
                <w:rFonts w:ascii="Arial" w:eastAsia="Times New Roman" w:hAnsi="Arial" w:cs="Arial"/>
                <w:sz w:val="26"/>
                <w:szCs w:val="26"/>
              </w:rPr>
            </w:pPr>
          </w:p>
        </w:tc>
        <w:tc>
          <w:tcPr>
            <w:tcW w:w="1620" w:type="dxa"/>
          </w:tcPr>
          <w:p w:rsidR="001B3224" w:rsidRPr="007A758D" w:rsidRDefault="001B3224" w:rsidP="00923B70">
            <w:pPr>
              <w:spacing w:after="240"/>
              <w:jc w:val="center"/>
              <w:rPr>
                <w:rFonts w:ascii="Arial" w:eastAsia="Times New Roman" w:hAnsi="Arial" w:cs="Arial"/>
                <w:sz w:val="26"/>
                <w:szCs w:val="26"/>
              </w:rPr>
            </w:pPr>
          </w:p>
        </w:tc>
        <w:tc>
          <w:tcPr>
            <w:tcW w:w="1415" w:type="dxa"/>
          </w:tcPr>
          <w:p w:rsidR="001B3224" w:rsidRPr="007A758D" w:rsidRDefault="001B3224" w:rsidP="00923B70">
            <w:pPr>
              <w:spacing w:after="240"/>
              <w:jc w:val="center"/>
              <w:rPr>
                <w:rFonts w:ascii="Arial" w:eastAsia="Times New Roman" w:hAnsi="Arial" w:cs="Arial"/>
                <w:sz w:val="26"/>
                <w:szCs w:val="26"/>
              </w:rPr>
            </w:pPr>
          </w:p>
        </w:tc>
        <w:tc>
          <w:tcPr>
            <w:tcW w:w="1260" w:type="dxa"/>
          </w:tcPr>
          <w:p w:rsidR="001B3224" w:rsidRPr="007A758D" w:rsidRDefault="001B3224" w:rsidP="00923B70">
            <w:pPr>
              <w:spacing w:after="240"/>
              <w:jc w:val="center"/>
              <w:rPr>
                <w:rFonts w:ascii="Arial" w:eastAsia="Times New Roman" w:hAnsi="Arial" w:cs="Arial"/>
                <w:sz w:val="26"/>
                <w:szCs w:val="26"/>
              </w:rPr>
            </w:pPr>
          </w:p>
        </w:tc>
        <w:tc>
          <w:tcPr>
            <w:tcW w:w="3985" w:type="dxa"/>
          </w:tcPr>
          <w:p w:rsidR="001B3224" w:rsidRPr="007A758D" w:rsidRDefault="001B3224" w:rsidP="00923B70">
            <w:pPr>
              <w:spacing w:after="240"/>
              <w:jc w:val="center"/>
              <w:rPr>
                <w:rFonts w:ascii="Arial" w:eastAsia="Times New Roman" w:hAnsi="Arial" w:cs="Arial"/>
                <w:sz w:val="26"/>
                <w:szCs w:val="26"/>
              </w:rPr>
            </w:pPr>
          </w:p>
        </w:tc>
      </w:tr>
      <w:tr w:rsidR="001B3224" w:rsidRPr="007A758D" w:rsidTr="001B3224">
        <w:trPr>
          <w:trHeight w:val="710"/>
          <w:jc w:val="center"/>
        </w:trPr>
        <w:tc>
          <w:tcPr>
            <w:tcW w:w="1548" w:type="dxa"/>
          </w:tcPr>
          <w:p w:rsidR="001B3224" w:rsidRPr="007A758D" w:rsidRDefault="001B3224" w:rsidP="00923B70">
            <w:pPr>
              <w:spacing w:after="240"/>
              <w:jc w:val="center"/>
              <w:rPr>
                <w:rFonts w:ascii="Arial" w:eastAsia="Times New Roman" w:hAnsi="Arial" w:cs="Arial"/>
                <w:sz w:val="26"/>
                <w:szCs w:val="26"/>
              </w:rPr>
            </w:pPr>
          </w:p>
        </w:tc>
        <w:tc>
          <w:tcPr>
            <w:tcW w:w="1620" w:type="dxa"/>
          </w:tcPr>
          <w:p w:rsidR="001B3224" w:rsidRPr="007A758D" w:rsidRDefault="001B3224" w:rsidP="00923B70">
            <w:pPr>
              <w:spacing w:after="240"/>
              <w:jc w:val="center"/>
              <w:rPr>
                <w:rFonts w:ascii="Arial" w:eastAsia="Times New Roman" w:hAnsi="Arial" w:cs="Arial"/>
                <w:sz w:val="26"/>
                <w:szCs w:val="26"/>
              </w:rPr>
            </w:pPr>
          </w:p>
        </w:tc>
        <w:tc>
          <w:tcPr>
            <w:tcW w:w="1415" w:type="dxa"/>
          </w:tcPr>
          <w:p w:rsidR="001B3224" w:rsidRPr="007A758D" w:rsidRDefault="001B3224" w:rsidP="00923B70">
            <w:pPr>
              <w:spacing w:after="240"/>
              <w:jc w:val="center"/>
              <w:rPr>
                <w:rFonts w:ascii="Arial" w:eastAsia="Times New Roman" w:hAnsi="Arial" w:cs="Arial"/>
                <w:sz w:val="26"/>
                <w:szCs w:val="26"/>
              </w:rPr>
            </w:pPr>
          </w:p>
        </w:tc>
        <w:tc>
          <w:tcPr>
            <w:tcW w:w="1260" w:type="dxa"/>
          </w:tcPr>
          <w:p w:rsidR="001B3224" w:rsidRPr="007A758D" w:rsidRDefault="001B3224" w:rsidP="00923B70">
            <w:pPr>
              <w:spacing w:after="240"/>
              <w:jc w:val="center"/>
              <w:rPr>
                <w:rFonts w:ascii="Arial" w:eastAsia="Times New Roman" w:hAnsi="Arial" w:cs="Arial"/>
                <w:sz w:val="26"/>
                <w:szCs w:val="26"/>
              </w:rPr>
            </w:pPr>
          </w:p>
        </w:tc>
        <w:tc>
          <w:tcPr>
            <w:tcW w:w="3985" w:type="dxa"/>
          </w:tcPr>
          <w:p w:rsidR="001B3224" w:rsidRPr="007A758D" w:rsidRDefault="001B3224" w:rsidP="00923B70">
            <w:pPr>
              <w:spacing w:after="240"/>
              <w:jc w:val="center"/>
              <w:rPr>
                <w:rFonts w:ascii="Arial" w:eastAsia="Times New Roman" w:hAnsi="Arial" w:cs="Arial"/>
                <w:sz w:val="26"/>
                <w:szCs w:val="26"/>
              </w:rPr>
            </w:pPr>
          </w:p>
        </w:tc>
      </w:tr>
      <w:tr w:rsidR="001B3224" w:rsidRPr="007A758D" w:rsidTr="001B3224">
        <w:trPr>
          <w:trHeight w:val="710"/>
          <w:jc w:val="center"/>
        </w:trPr>
        <w:tc>
          <w:tcPr>
            <w:tcW w:w="1548" w:type="dxa"/>
          </w:tcPr>
          <w:p w:rsidR="001B3224" w:rsidRPr="007A758D" w:rsidRDefault="001B3224" w:rsidP="00923B70">
            <w:pPr>
              <w:spacing w:after="240"/>
              <w:jc w:val="center"/>
              <w:rPr>
                <w:rFonts w:ascii="Arial" w:eastAsia="Times New Roman" w:hAnsi="Arial" w:cs="Arial"/>
                <w:sz w:val="26"/>
                <w:szCs w:val="26"/>
              </w:rPr>
            </w:pPr>
          </w:p>
        </w:tc>
        <w:tc>
          <w:tcPr>
            <w:tcW w:w="1620" w:type="dxa"/>
          </w:tcPr>
          <w:p w:rsidR="001B3224" w:rsidRPr="007A758D" w:rsidRDefault="001B3224" w:rsidP="00923B70">
            <w:pPr>
              <w:spacing w:after="240"/>
              <w:jc w:val="center"/>
              <w:rPr>
                <w:rFonts w:ascii="Arial" w:eastAsia="Times New Roman" w:hAnsi="Arial" w:cs="Arial"/>
                <w:sz w:val="26"/>
                <w:szCs w:val="26"/>
              </w:rPr>
            </w:pPr>
          </w:p>
        </w:tc>
        <w:tc>
          <w:tcPr>
            <w:tcW w:w="1415" w:type="dxa"/>
          </w:tcPr>
          <w:p w:rsidR="001B3224" w:rsidRPr="007A758D" w:rsidRDefault="001B3224" w:rsidP="00923B70">
            <w:pPr>
              <w:spacing w:after="240"/>
              <w:jc w:val="center"/>
              <w:rPr>
                <w:rFonts w:ascii="Arial" w:eastAsia="Times New Roman" w:hAnsi="Arial" w:cs="Arial"/>
                <w:sz w:val="26"/>
                <w:szCs w:val="26"/>
              </w:rPr>
            </w:pPr>
          </w:p>
        </w:tc>
        <w:tc>
          <w:tcPr>
            <w:tcW w:w="1260" w:type="dxa"/>
          </w:tcPr>
          <w:p w:rsidR="001B3224" w:rsidRPr="007A758D" w:rsidRDefault="001B3224" w:rsidP="00923B70">
            <w:pPr>
              <w:spacing w:after="240"/>
              <w:jc w:val="center"/>
              <w:rPr>
                <w:rFonts w:ascii="Arial" w:eastAsia="Times New Roman" w:hAnsi="Arial" w:cs="Arial"/>
                <w:sz w:val="26"/>
                <w:szCs w:val="26"/>
              </w:rPr>
            </w:pPr>
          </w:p>
        </w:tc>
        <w:tc>
          <w:tcPr>
            <w:tcW w:w="3985" w:type="dxa"/>
          </w:tcPr>
          <w:p w:rsidR="001B3224" w:rsidRPr="007A758D" w:rsidRDefault="001B3224" w:rsidP="00923B70">
            <w:pPr>
              <w:spacing w:after="240"/>
              <w:jc w:val="center"/>
              <w:rPr>
                <w:rFonts w:ascii="Arial" w:eastAsia="Times New Roman" w:hAnsi="Arial" w:cs="Arial"/>
                <w:sz w:val="26"/>
                <w:szCs w:val="26"/>
              </w:rPr>
            </w:pPr>
          </w:p>
        </w:tc>
      </w:tr>
      <w:tr w:rsidR="001B3224" w:rsidRPr="007A758D" w:rsidTr="001B3224">
        <w:trPr>
          <w:trHeight w:val="710"/>
          <w:jc w:val="center"/>
        </w:trPr>
        <w:tc>
          <w:tcPr>
            <w:tcW w:w="1548" w:type="dxa"/>
          </w:tcPr>
          <w:p w:rsidR="001B3224" w:rsidRPr="007A758D" w:rsidRDefault="001B3224" w:rsidP="00923B70">
            <w:pPr>
              <w:spacing w:after="240"/>
              <w:jc w:val="center"/>
              <w:rPr>
                <w:rFonts w:ascii="Arial" w:eastAsia="Times New Roman" w:hAnsi="Arial" w:cs="Arial"/>
                <w:sz w:val="26"/>
                <w:szCs w:val="26"/>
              </w:rPr>
            </w:pPr>
          </w:p>
        </w:tc>
        <w:tc>
          <w:tcPr>
            <w:tcW w:w="1620" w:type="dxa"/>
          </w:tcPr>
          <w:p w:rsidR="001B3224" w:rsidRPr="007A758D" w:rsidRDefault="001B3224" w:rsidP="00923B70">
            <w:pPr>
              <w:spacing w:after="240"/>
              <w:jc w:val="center"/>
              <w:rPr>
                <w:rFonts w:ascii="Arial" w:eastAsia="Times New Roman" w:hAnsi="Arial" w:cs="Arial"/>
                <w:sz w:val="26"/>
                <w:szCs w:val="26"/>
              </w:rPr>
            </w:pPr>
          </w:p>
        </w:tc>
        <w:tc>
          <w:tcPr>
            <w:tcW w:w="1415" w:type="dxa"/>
          </w:tcPr>
          <w:p w:rsidR="001B3224" w:rsidRPr="007A758D" w:rsidRDefault="001B3224" w:rsidP="00923B70">
            <w:pPr>
              <w:spacing w:after="240"/>
              <w:jc w:val="center"/>
              <w:rPr>
                <w:rFonts w:ascii="Arial" w:eastAsia="Times New Roman" w:hAnsi="Arial" w:cs="Arial"/>
                <w:sz w:val="26"/>
                <w:szCs w:val="26"/>
              </w:rPr>
            </w:pPr>
          </w:p>
        </w:tc>
        <w:tc>
          <w:tcPr>
            <w:tcW w:w="1260" w:type="dxa"/>
          </w:tcPr>
          <w:p w:rsidR="001B3224" w:rsidRPr="007A758D" w:rsidRDefault="001B3224" w:rsidP="00923B70">
            <w:pPr>
              <w:spacing w:after="240"/>
              <w:jc w:val="center"/>
              <w:rPr>
                <w:rFonts w:ascii="Arial" w:eastAsia="Times New Roman" w:hAnsi="Arial" w:cs="Arial"/>
                <w:sz w:val="26"/>
                <w:szCs w:val="26"/>
              </w:rPr>
            </w:pPr>
          </w:p>
        </w:tc>
        <w:tc>
          <w:tcPr>
            <w:tcW w:w="3985" w:type="dxa"/>
          </w:tcPr>
          <w:p w:rsidR="001B3224" w:rsidRPr="007A758D" w:rsidRDefault="001B3224" w:rsidP="00923B70">
            <w:pPr>
              <w:spacing w:after="240"/>
              <w:jc w:val="center"/>
              <w:rPr>
                <w:rFonts w:ascii="Arial" w:eastAsia="Times New Roman" w:hAnsi="Arial" w:cs="Arial"/>
                <w:sz w:val="26"/>
                <w:szCs w:val="26"/>
              </w:rPr>
            </w:pPr>
          </w:p>
        </w:tc>
      </w:tr>
      <w:tr w:rsidR="001B3224" w:rsidRPr="007A758D" w:rsidTr="001B3224">
        <w:trPr>
          <w:trHeight w:val="710"/>
          <w:jc w:val="center"/>
        </w:trPr>
        <w:tc>
          <w:tcPr>
            <w:tcW w:w="1548" w:type="dxa"/>
          </w:tcPr>
          <w:p w:rsidR="001B3224" w:rsidRPr="007A758D" w:rsidRDefault="001B3224" w:rsidP="00923B70">
            <w:pPr>
              <w:spacing w:after="240"/>
              <w:jc w:val="center"/>
              <w:rPr>
                <w:rFonts w:ascii="Arial" w:eastAsia="Times New Roman" w:hAnsi="Arial" w:cs="Arial"/>
                <w:sz w:val="26"/>
                <w:szCs w:val="26"/>
              </w:rPr>
            </w:pPr>
          </w:p>
        </w:tc>
        <w:tc>
          <w:tcPr>
            <w:tcW w:w="1620" w:type="dxa"/>
          </w:tcPr>
          <w:p w:rsidR="001B3224" w:rsidRPr="007A758D" w:rsidRDefault="001B3224" w:rsidP="00923B70">
            <w:pPr>
              <w:spacing w:after="240"/>
              <w:jc w:val="center"/>
              <w:rPr>
                <w:rFonts w:ascii="Arial" w:eastAsia="Times New Roman" w:hAnsi="Arial" w:cs="Arial"/>
                <w:sz w:val="26"/>
                <w:szCs w:val="26"/>
              </w:rPr>
            </w:pPr>
          </w:p>
        </w:tc>
        <w:tc>
          <w:tcPr>
            <w:tcW w:w="1415" w:type="dxa"/>
          </w:tcPr>
          <w:p w:rsidR="001B3224" w:rsidRPr="007A758D" w:rsidRDefault="001B3224" w:rsidP="00923B70">
            <w:pPr>
              <w:spacing w:after="240"/>
              <w:jc w:val="center"/>
              <w:rPr>
                <w:rFonts w:ascii="Arial" w:eastAsia="Times New Roman" w:hAnsi="Arial" w:cs="Arial"/>
                <w:sz w:val="26"/>
                <w:szCs w:val="26"/>
              </w:rPr>
            </w:pPr>
          </w:p>
        </w:tc>
        <w:tc>
          <w:tcPr>
            <w:tcW w:w="1260" w:type="dxa"/>
          </w:tcPr>
          <w:p w:rsidR="001B3224" w:rsidRPr="007A758D" w:rsidRDefault="001B3224" w:rsidP="00923B70">
            <w:pPr>
              <w:spacing w:after="240"/>
              <w:jc w:val="center"/>
              <w:rPr>
                <w:rFonts w:ascii="Arial" w:eastAsia="Times New Roman" w:hAnsi="Arial" w:cs="Arial"/>
                <w:sz w:val="26"/>
                <w:szCs w:val="26"/>
              </w:rPr>
            </w:pPr>
          </w:p>
        </w:tc>
        <w:tc>
          <w:tcPr>
            <w:tcW w:w="3985" w:type="dxa"/>
          </w:tcPr>
          <w:p w:rsidR="001B3224" w:rsidRPr="007A758D" w:rsidRDefault="001B3224" w:rsidP="00923B70">
            <w:pPr>
              <w:spacing w:after="240"/>
              <w:jc w:val="center"/>
              <w:rPr>
                <w:rFonts w:ascii="Arial" w:eastAsia="Times New Roman" w:hAnsi="Arial" w:cs="Arial"/>
                <w:sz w:val="26"/>
                <w:szCs w:val="26"/>
              </w:rPr>
            </w:pPr>
          </w:p>
        </w:tc>
      </w:tr>
    </w:tbl>
    <w:p w:rsidR="002B0666" w:rsidRPr="001B3224" w:rsidRDefault="002B0666" w:rsidP="001B3224">
      <w:pPr>
        <w:spacing w:after="0" w:line="240" w:lineRule="auto"/>
        <w:jc w:val="center"/>
        <w:rPr>
          <w:rFonts w:ascii="Arial" w:eastAsia="Times New Roman" w:hAnsi="Arial" w:cs="Arial"/>
          <w:sz w:val="20"/>
          <w:szCs w:val="26"/>
        </w:rPr>
      </w:pPr>
    </w:p>
    <w:p w:rsidR="002B0666" w:rsidRPr="007A758D" w:rsidRDefault="002B0666" w:rsidP="001B3224">
      <w:pPr>
        <w:pStyle w:val="NormalWeb"/>
        <w:jc w:val="both"/>
        <w:rPr>
          <w:rFonts w:ascii="Arial" w:hAnsi="Arial" w:cs="Arial"/>
          <w:sz w:val="26"/>
          <w:szCs w:val="26"/>
        </w:rPr>
      </w:pPr>
      <w:r w:rsidRPr="007A758D">
        <w:rPr>
          <w:rFonts w:ascii="Arial" w:hAnsi="Arial" w:cs="Arial"/>
          <w:sz w:val="26"/>
          <w:szCs w:val="26"/>
        </w:rPr>
        <w:t xml:space="preserve">Please return </w:t>
      </w:r>
      <w:r w:rsidR="001B3224">
        <w:rPr>
          <w:rFonts w:ascii="Arial" w:hAnsi="Arial" w:cs="Arial"/>
          <w:sz w:val="26"/>
          <w:szCs w:val="26"/>
        </w:rPr>
        <w:t xml:space="preserve">this </w:t>
      </w:r>
      <w:r w:rsidRPr="007A758D">
        <w:rPr>
          <w:rFonts w:ascii="Arial" w:hAnsi="Arial" w:cs="Arial"/>
          <w:sz w:val="26"/>
          <w:szCs w:val="26"/>
        </w:rPr>
        <w:t xml:space="preserve">form to </w:t>
      </w:r>
      <w:r w:rsidR="001B3224">
        <w:rPr>
          <w:rFonts w:ascii="Arial" w:hAnsi="Arial" w:cs="Arial"/>
          <w:sz w:val="26"/>
          <w:szCs w:val="26"/>
        </w:rPr>
        <w:t>the F</w:t>
      </w:r>
      <w:r w:rsidRPr="007A758D">
        <w:rPr>
          <w:rFonts w:ascii="Arial" w:hAnsi="Arial" w:cs="Arial"/>
          <w:sz w:val="26"/>
          <w:szCs w:val="26"/>
        </w:rPr>
        <w:t xml:space="preserve">inance </w:t>
      </w:r>
      <w:r w:rsidR="001B3224">
        <w:rPr>
          <w:rFonts w:ascii="Arial" w:hAnsi="Arial" w:cs="Arial"/>
          <w:sz w:val="26"/>
          <w:szCs w:val="26"/>
        </w:rPr>
        <w:t>department.</w:t>
      </w:r>
    </w:p>
    <w:sectPr w:rsidR="002B0666" w:rsidRPr="007A758D" w:rsidSect="006162D2">
      <w:headerReference w:type="default" r:id="rId10"/>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9D9" w:rsidRDefault="007219D9" w:rsidP="00461C4C">
      <w:pPr>
        <w:spacing w:after="0" w:line="240" w:lineRule="auto"/>
      </w:pPr>
      <w:r>
        <w:separator/>
      </w:r>
    </w:p>
  </w:endnote>
  <w:endnote w:type="continuationSeparator" w:id="0">
    <w:p w:rsidR="007219D9" w:rsidRDefault="007219D9" w:rsidP="00461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9C" w:rsidRPr="006162D2" w:rsidRDefault="00D55040" w:rsidP="006162D2">
    <w:pPr>
      <w:pStyle w:val="Footer"/>
      <w:tabs>
        <w:tab w:val="clear" w:pos="4320"/>
        <w:tab w:val="clear" w:pos="8640"/>
        <w:tab w:val="right" w:pos="10800"/>
      </w:tabs>
      <w:rPr>
        <w:rFonts w:ascii="Arial" w:hAnsi="Arial" w:cs="Arial"/>
        <w:sz w:val="16"/>
        <w:szCs w:val="16"/>
      </w:rPr>
    </w:pPr>
    <w:r>
      <w:t xml:space="preserve">G:\Policies and Procedures\Administrative Policy and Procedure Manual\Finance\Mileage </w:t>
    </w:r>
    <w:proofErr w:type="spellStart"/>
    <w:r>
      <w:t>Reimbursement.doc</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9D9" w:rsidRDefault="007219D9" w:rsidP="00461C4C">
      <w:pPr>
        <w:spacing w:after="0" w:line="240" w:lineRule="auto"/>
      </w:pPr>
      <w:r>
        <w:separator/>
      </w:r>
    </w:p>
  </w:footnote>
  <w:footnote w:type="continuationSeparator" w:id="0">
    <w:p w:rsidR="007219D9" w:rsidRDefault="007219D9" w:rsidP="00461C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9C" w:rsidRDefault="0057559C">
    <w:pPr>
      <w:pStyle w:val="Header"/>
    </w:pPr>
    <w:r>
      <w:rPr>
        <w:noProof/>
      </w:rPr>
      <w:drawing>
        <wp:inline distT="0" distB="0" distL="0" distR="0">
          <wp:extent cx="6848475" cy="857250"/>
          <wp:effectExtent l="19050" t="0" r="9525" b="0"/>
          <wp:docPr id="3" name="Picture 2" descr="G:\Policies-Forms Under Construction\Crystal's Drafts\Forms\Log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olicies-Forms Under Construction\Crystal's Drafts\Forms\Logo Header.jpg"/>
                  <pic:cNvPicPr>
                    <a:picLocks noChangeAspect="1" noChangeArrowheads="1"/>
                  </pic:cNvPicPr>
                </pic:nvPicPr>
                <pic:blipFill>
                  <a:blip r:embed="rId1"/>
                  <a:srcRect/>
                  <a:stretch>
                    <a:fillRect/>
                  </a:stretch>
                </pic:blipFill>
                <pic:spPr bwMode="auto">
                  <a:xfrm>
                    <a:off x="0" y="0"/>
                    <a:ext cx="6848475" cy="8572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9C" w:rsidRDefault="0057559C">
    <w:pPr>
      <w:pStyle w:val="Header"/>
    </w:pPr>
    <w:r>
      <w:rPr>
        <w:noProof/>
      </w:rPr>
      <w:drawing>
        <wp:inline distT="0" distB="0" distL="0" distR="0">
          <wp:extent cx="6848475" cy="857250"/>
          <wp:effectExtent l="19050" t="0" r="9525" b="0"/>
          <wp:docPr id="2" name="Picture 1" descr="G:\Policies-Forms Under Construction\Crystal's Drafts\Forms\Log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licies-Forms Under Construction\Crystal's Drafts\Forms\Logo Header.jpg"/>
                  <pic:cNvPicPr>
                    <a:picLocks noChangeAspect="1" noChangeArrowheads="1"/>
                  </pic:cNvPicPr>
                </pic:nvPicPr>
                <pic:blipFill>
                  <a:blip r:embed="rId1"/>
                  <a:srcRect/>
                  <a:stretch>
                    <a:fillRect/>
                  </a:stretch>
                </pic:blipFill>
                <pic:spPr bwMode="auto">
                  <a:xfrm>
                    <a:off x="0" y="0"/>
                    <a:ext cx="6848475" cy="857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70A5F"/>
    <w:multiLevelType w:val="hybridMultilevel"/>
    <w:tmpl w:val="5B809E0E"/>
    <w:lvl w:ilvl="0" w:tplc="0409000F">
      <w:start w:val="1"/>
      <w:numFmt w:val="decimal"/>
      <w:lvlText w:val="%1."/>
      <w:lvlJc w:val="left"/>
      <w:pPr>
        <w:ind w:left="720" w:hanging="360"/>
      </w:pPr>
    </w:lvl>
    <w:lvl w:ilvl="1" w:tplc="2D50CAD4">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16CC7"/>
    <w:multiLevelType w:val="hybridMultilevel"/>
    <w:tmpl w:val="AE76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143E8"/>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A38253A"/>
    <w:multiLevelType w:val="hybridMultilevel"/>
    <w:tmpl w:val="A7A8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61B15"/>
    <w:multiLevelType w:val="hybridMultilevel"/>
    <w:tmpl w:val="3BB2A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CA0D22"/>
    <w:multiLevelType w:val="hybridMultilevel"/>
    <w:tmpl w:val="039A92EA"/>
    <w:lvl w:ilvl="0" w:tplc="0409000F">
      <w:start w:val="1"/>
      <w:numFmt w:val="decimal"/>
      <w:lvlText w:val="%1."/>
      <w:lvlJc w:val="left"/>
      <w:pPr>
        <w:ind w:left="720" w:hanging="360"/>
      </w:pPr>
    </w:lvl>
    <w:lvl w:ilvl="1" w:tplc="2D50CAD4">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293E06"/>
    <w:multiLevelType w:val="hybridMultilevel"/>
    <w:tmpl w:val="9DC080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A76502B"/>
    <w:multiLevelType w:val="hybridMultilevel"/>
    <w:tmpl w:val="ADA64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38557F"/>
    <w:rsid w:val="00024BD6"/>
    <w:rsid w:val="00094B85"/>
    <w:rsid w:val="000C0745"/>
    <w:rsid w:val="000E5E99"/>
    <w:rsid w:val="00147327"/>
    <w:rsid w:val="00177D5E"/>
    <w:rsid w:val="00181149"/>
    <w:rsid w:val="001B3224"/>
    <w:rsid w:val="00212A65"/>
    <w:rsid w:val="0022598E"/>
    <w:rsid w:val="00276610"/>
    <w:rsid w:val="0027699C"/>
    <w:rsid w:val="00290F18"/>
    <w:rsid w:val="002B0666"/>
    <w:rsid w:val="002D143A"/>
    <w:rsid w:val="0030266D"/>
    <w:rsid w:val="00357171"/>
    <w:rsid w:val="0038557F"/>
    <w:rsid w:val="003A50E5"/>
    <w:rsid w:val="003A7655"/>
    <w:rsid w:val="00414955"/>
    <w:rsid w:val="004162E1"/>
    <w:rsid w:val="00436590"/>
    <w:rsid w:val="004372CF"/>
    <w:rsid w:val="00461C4C"/>
    <w:rsid w:val="00472306"/>
    <w:rsid w:val="0048107F"/>
    <w:rsid w:val="004A153F"/>
    <w:rsid w:val="00525C6B"/>
    <w:rsid w:val="005529D3"/>
    <w:rsid w:val="0057559C"/>
    <w:rsid w:val="005C365A"/>
    <w:rsid w:val="005C4BCF"/>
    <w:rsid w:val="005E63E9"/>
    <w:rsid w:val="006018CB"/>
    <w:rsid w:val="006162D2"/>
    <w:rsid w:val="00621CBF"/>
    <w:rsid w:val="006366C6"/>
    <w:rsid w:val="00640556"/>
    <w:rsid w:val="00646209"/>
    <w:rsid w:val="006573D0"/>
    <w:rsid w:val="006F5756"/>
    <w:rsid w:val="006F67F8"/>
    <w:rsid w:val="006F75F7"/>
    <w:rsid w:val="007219D9"/>
    <w:rsid w:val="00733206"/>
    <w:rsid w:val="007A758D"/>
    <w:rsid w:val="007B6C35"/>
    <w:rsid w:val="007E060A"/>
    <w:rsid w:val="007F7173"/>
    <w:rsid w:val="0080393D"/>
    <w:rsid w:val="008057E9"/>
    <w:rsid w:val="008242B6"/>
    <w:rsid w:val="0085595F"/>
    <w:rsid w:val="008E3937"/>
    <w:rsid w:val="00905ACE"/>
    <w:rsid w:val="00923B70"/>
    <w:rsid w:val="00925CE7"/>
    <w:rsid w:val="0093190B"/>
    <w:rsid w:val="00982099"/>
    <w:rsid w:val="009D6D11"/>
    <w:rsid w:val="009E77E9"/>
    <w:rsid w:val="00A4635B"/>
    <w:rsid w:val="00A4711D"/>
    <w:rsid w:val="00A93500"/>
    <w:rsid w:val="00B46CAC"/>
    <w:rsid w:val="00B518FA"/>
    <w:rsid w:val="00B54C66"/>
    <w:rsid w:val="00B9465E"/>
    <w:rsid w:val="00BA3F96"/>
    <w:rsid w:val="00BA4504"/>
    <w:rsid w:val="00BA5E23"/>
    <w:rsid w:val="00BF2D27"/>
    <w:rsid w:val="00C24F68"/>
    <w:rsid w:val="00C4449F"/>
    <w:rsid w:val="00C568A1"/>
    <w:rsid w:val="00C93253"/>
    <w:rsid w:val="00CA34DE"/>
    <w:rsid w:val="00CF2342"/>
    <w:rsid w:val="00D15B20"/>
    <w:rsid w:val="00D543BC"/>
    <w:rsid w:val="00D55040"/>
    <w:rsid w:val="00D57D13"/>
    <w:rsid w:val="00D61E23"/>
    <w:rsid w:val="00D94FB7"/>
    <w:rsid w:val="00DE6C50"/>
    <w:rsid w:val="00DF636C"/>
    <w:rsid w:val="00E31EFF"/>
    <w:rsid w:val="00E62413"/>
    <w:rsid w:val="00F462DD"/>
    <w:rsid w:val="00F730FD"/>
    <w:rsid w:val="00F91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68"/>
  </w:style>
  <w:style w:type="paragraph" w:styleId="Heading1">
    <w:name w:val="heading 1"/>
    <w:basedOn w:val="Normal"/>
    <w:next w:val="Normal"/>
    <w:link w:val="Heading1Char"/>
    <w:qFormat/>
    <w:rsid w:val="0038557F"/>
    <w:pPr>
      <w:keepNext/>
      <w:tabs>
        <w:tab w:val="left" w:pos="-1440"/>
      </w:tabs>
      <w:spacing w:before="100" w:beforeAutospacing="1" w:after="100" w:afterAutospacing="1" w:line="240" w:lineRule="auto"/>
      <w:ind w:left="720" w:hanging="720"/>
      <w:jc w:val="both"/>
      <w:outlineLvl w:val="0"/>
    </w:pPr>
    <w:rPr>
      <w:rFonts w:ascii="Arial" w:eastAsia="Times New Roman" w:hAnsi="Arial" w:cs="Arial"/>
      <w:b/>
      <w:bCs/>
      <w:sz w:val="24"/>
    </w:rPr>
  </w:style>
  <w:style w:type="paragraph" w:styleId="Heading2">
    <w:name w:val="heading 2"/>
    <w:basedOn w:val="Normal"/>
    <w:next w:val="Normal"/>
    <w:link w:val="Heading2Char"/>
    <w:qFormat/>
    <w:rsid w:val="0038557F"/>
    <w:pPr>
      <w:keepNext/>
      <w:spacing w:before="100" w:beforeAutospacing="1" w:after="100" w:afterAutospacing="1" w:line="240" w:lineRule="auto"/>
      <w:jc w:val="both"/>
      <w:outlineLvl w:val="1"/>
    </w:pPr>
    <w:rPr>
      <w:rFonts w:ascii="Arial" w:eastAsia="Times New Roman" w:hAnsi="Arial" w:cs="Arial"/>
      <w:b/>
      <w:bCs/>
      <w:sz w:val="24"/>
      <w:szCs w:val="24"/>
      <w:u w:val="single"/>
    </w:rPr>
  </w:style>
  <w:style w:type="paragraph" w:styleId="Heading5">
    <w:name w:val="heading 5"/>
    <w:basedOn w:val="Normal"/>
    <w:next w:val="Normal"/>
    <w:link w:val="Heading5Char"/>
    <w:qFormat/>
    <w:rsid w:val="0038557F"/>
    <w:pPr>
      <w:keepNext/>
      <w:spacing w:before="40" w:after="0" w:line="240" w:lineRule="auto"/>
      <w:outlineLvl w:val="4"/>
    </w:pPr>
    <w:rPr>
      <w:rFonts w:ascii="Arial Narrow" w:eastAsia="Times New Roman" w:hAnsi="Arial Narrow"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557F"/>
    <w:rPr>
      <w:b/>
      <w:bCs/>
    </w:rPr>
  </w:style>
  <w:style w:type="character" w:styleId="Hyperlink">
    <w:name w:val="Hyperlink"/>
    <w:basedOn w:val="DefaultParagraphFont"/>
    <w:uiPriority w:val="99"/>
    <w:semiHidden/>
    <w:unhideWhenUsed/>
    <w:rsid w:val="0038557F"/>
    <w:rPr>
      <w:color w:val="0000FF"/>
      <w:u w:val="single"/>
    </w:rPr>
  </w:style>
  <w:style w:type="character" w:customStyle="1" w:styleId="Heading1Char">
    <w:name w:val="Heading 1 Char"/>
    <w:basedOn w:val="DefaultParagraphFont"/>
    <w:link w:val="Heading1"/>
    <w:rsid w:val="0038557F"/>
    <w:rPr>
      <w:rFonts w:ascii="Arial" w:eastAsia="Times New Roman" w:hAnsi="Arial" w:cs="Arial"/>
      <w:b/>
      <w:bCs/>
      <w:sz w:val="24"/>
    </w:rPr>
  </w:style>
  <w:style w:type="character" w:customStyle="1" w:styleId="Heading2Char">
    <w:name w:val="Heading 2 Char"/>
    <w:basedOn w:val="DefaultParagraphFont"/>
    <w:link w:val="Heading2"/>
    <w:rsid w:val="0038557F"/>
    <w:rPr>
      <w:rFonts w:ascii="Arial" w:eastAsia="Times New Roman" w:hAnsi="Arial" w:cs="Arial"/>
      <w:b/>
      <w:bCs/>
      <w:sz w:val="24"/>
      <w:szCs w:val="24"/>
      <w:u w:val="single"/>
    </w:rPr>
  </w:style>
  <w:style w:type="character" w:customStyle="1" w:styleId="Heading5Char">
    <w:name w:val="Heading 5 Char"/>
    <w:basedOn w:val="DefaultParagraphFont"/>
    <w:link w:val="Heading5"/>
    <w:rsid w:val="0038557F"/>
    <w:rPr>
      <w:rFonts w:ascii="Arial Narrow" w:eastAsia="Times New Roman" w:hAnsi="Arial Narrow" w:cs="Arial"/>
      <w:b/>
      <w:bCs/>
      <w:szCs w:val="24"/>
    </w:rPr>
  </w:style>
  <w:style w:type="paragraph" w:styleId="NormalWeb">
    <w:name w:val="Normal (Web)"/>
    <w:basedOn w:val="Normal"/>
    <w:rsid w:val="0038557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38557F"/>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8557F"/>
    <w:rPr>
      <w:rFonts w:ascii="Times New Roman" w:eastAsia="Times New Roman" w:hAnsi="Times New Roman" w:cs="Times New Roman"/>
      <w:sz w:val="20"/>
      <w:szCs w:val="20"/>
    </w:rPr>
  </w:style>
  <w:style w:type="paragraph" w:customStyle="1" w:styleId="Default">
    <w:name w:val="Default"/>
    <w:rsid w:val="007B6C3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B6C35"/>
    <w:pPr>
      <w:ind w:left="720"/>
      <w:contextualSpacing/>
    </w:pPr>
  </w:style>
  <w:style w:type="paragraph" w:styleId="Header">
    <w:name w:val="header"/>
    <w:basedOn w:val="Normal"/>
    <w:link w:val="HeaderChar"/>
    <w:uiPriority w:val="99"/>
    <w:semiHidden/>
    <w:unhideWhenUsed/>
    <w:rsid w:val="00461C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1C4C"/>
  </w:style>
  <w:style w:type="paragraph" w:styleId="BalloonText">
    <w:name w:val="Balloon Text"/>
    <w:basedOn w:val="Normal"/>
    <w:link w:val="BalloonTextChar"/>
    <w:uiPriority w:val="99"/>
    <w:semiHidden/>
    <w:unhideWhenUsed/>
    <w:rsid w:val="00461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C4C"/>
    <w:rPr>
      <w:rFonts w:ascii="Tahoma" w:hAnsi="Tahoma" w:cs="Tahoma"/>
      <w:sz w:val="16"/>
      <w:szCs w:val="16"/>
    </w:rPr>
  </w:style>
  <w:style w:type="table" w:styleId="TableGrid">
    <w:name w:val="Table Grid"/>
    <w:basedOn w:val="TableNormal"/>
    <w:uiPriority w:val="59"/>
    <w:rsid w:val="002B06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0752187">
      <w:bodyDiv w:val="1"/>
      <w:marLeft w:val="0"/>
      <w:marRight w:val="0"/>
      <w:marTop w:val="0"/>
      <w:marBottom w:val="0"/>
      <w:divBdr>
        <w:top w:val="none" w:sz="0" w:space="0" w:color="auto"/>
        <w:left w:val="none" w:sz="0" w:space="0" w:color="auto"/>
        <w:bottom w:val="none" w:sz="0" w:space="0" w:color="auto"/>
        <w:right w:val="none" w:sz="0" w:space="0" w:color="auto"/>
      </w:divBdr>
      <w:divsChild>
        <w:div w:id="1080129454">
          <w:marLeft w:val="0"/>
          <w:marRight w:val="0"/>
          <w:marTop w:val="0"/>
          <w:marBottom w:val="0"/>
          <w:divBdr>
            <w:top w:val="none" w:sz="0" w:space="0" w:color="auto"/>
            <w:left w:val="none" w:sz="0" w:space="0" w:color="auto"/>
            <w:bottom w:val="none" w:sz="0" w:space="0" w:color="auto"/>
            <w:right w:val="none" w:sz="0" w:space="0" w:color="auto"/>
          </w:divBdr>
        </w:div>
        <w:div w:id="2003964459">
          <w:marLeft w:val="0"/>
          <w:marRight w:val="0"/>
          <w:marTop w:val="0"/>
          <w:marBottom w:val="0"/>
          <w:divBdr>
            <w:top w:val="none" w:sz="0" w:space="0" w:color="auto"/>
            <w:left w:val="none" w:sz="0" w:space="0" w:color="auto"/>
            <w:bottom w:val="none" w:sz="0" w:space="0" w:color="auto"/>
            <w:right w:val="none" w:sz="0" w:space="0" w:color="auto"/>
          </w:divBdr>
        </w:div>
        <w:div w:id="240676233">
          <w:marLeft w:val="0"/>
          <w:marRight w:val="0"/>
          <w:marTop w:val="0"/>
          <w:marBottom w:val="0"/>
          <w:divBdr>
            <w:top w:val="none" w:sz="0" w:space="0" w:color="auto"/>
            <w:left w:val="none" w:sz="0" w:space="0" w:color="auto"/>
            <w:bottom w:val="none" w:sz="0" w:space="0" w:color="auto"/>
            <w:right w:val="none" w:sz="0" w:space="0" w:color="auto"/>
          </w:divBdr>
        </w:div>
        <w:div w:id="921068842">
          <w:marLeft w:val="0"/>
          <w:marRight w:val="0"/>
          <w:marTop w:val="0"/>
          <w:marBottom w:val="0"/>
          <w:divBdr>
            <w:top w:val="none" w:sz="0" w:space="0" w:color="auto"/>
            <w:left w:val="none" w:sz="0" w:space="0" w:color="auto"/>
            <w:bottom w:val="none" w:sz="0" w:space="0" w:color="auto"/>
            <w:right w:val="none" w:sz="0" w:space="0" w:color="auto"/>
          </w:divBdr>
        </w:div>
        <w:div w:id="875317452">
          <w:marLeft w:val="0"/>
          <w:marRight w:val="0"/>
          <w:marTop w:val="0"/>
          <w:marBottom w:val="0"/>
          <w:divBdr>
            <w:top w:val="none" w:sz="0" w:space="0" w:color="auto"/>
            <w:left w:val="none" w:sz="0" w:space="0" w:color="auto"/>
            <w:bottom w:val="none" w:sz="0" w:space="0" w:color="auto"/>
            <w:right w:val="none" w:sz="0" w:space="0" w:color="auto"/>
          </w:divBdr>
        </w:div>
        <w:div w:id="1344822952">
          <w:marLeft w:val="0"/>
          <w:marRight w:val="0"/>
          <w:marTop w:val="0"/>
          <w:marBottom w:val="0"/>
          <w:divBdr>
            <w:top w:val="none" w:sz="0" w:space="0" w:color="auto"/>
            <w:left w:val="none" w:sz="0" w:space="0" w:color="auto"/>
            <w:bottom w:val="none" w:sz="0" w:space="0" w:color="auto"/>
            <w:right w:val="none" w:sz="0" w:space="0" w:color="auto"/>
          </w:divBdr>
        </w:div>
        <w:div w:id="1750273445">
          <w:marLeft w:val="0"/>
          <w:marRight w:val="0"/>
          <w:marTop w:val="0"/>
          <w:marBottom w:val="0"/>
          <w:divBdr>
            <w:top w:val="none" w:sz="0" w:space="0" w:color="auto"/>
            <w:left w:val="none" w:sz="0" w:space="0" w:color="auto"/>
            <w:bottom w:val="none" w:sz="0" w:space="0" w:color="auto"/>
            <w:right w:val="none" w:sz="0" w:space="0" w:color="auto"/>
          </w:divBdr>
        </w:div>
        <w:div w:id="2044745524">
          <w:marLeft w:val="0"/>
          <w:marRight w:val="0"/>
          <w:marTop w:val="0"/>
          <w:marBottom w:val="0"/>
          <w:divBdr>
            <w:top w:val="none" w:sz="0" w:space="0" w:color="auto"/>
            <w:left w:val="none" w:sz="0" w:space="0" w:color="auto"/>
            <w:bottom w:val="none" w:sz="0" w:space="0" w:color="auto"/>
            <w:right w:val="none" w:sz="0" w:space="0" w:color="auto"/>
          </w:divBdr>
        </w:div>
        <w:div w:id="140778539">
          <w:marLeft w:val="0"/>
          <w:marRight w:val="0"/>
          <w:marTop w:val="0"/>
          <w:marBottom w:val="0"/>
          <w:divBdr>
            <w:top w:val="none" w:sz="0" w:space="0" w:color="auto"/>
            <w:left w:val="none" w:sz="0" w:space="0" w:color="auto"/>
            <w:bottom w:val="none" w:sz="0" w:space="0" w:color="auto"/>
            <w:right w:val="none" w:sz="0" w:space="0" w:color="auto"/>
          </w:divBdr>
        </w:div>
        <w:div w:id="689842490">
          <w:marLeft w:val="0"/>
          <w:marRight w:val="0"/>
          <w:marTop w:val="0"/>
          <w:marBottom w:val="0"/>
          <w:divBdr>
            <w:top w:val="none" w:sz="0" w:space="0" w:color="auto"/>
            <w:left w:val="none" w:sz="0" w:space="0" w:color="auto"/>
            <w:bottom w:val="none" w:sz="0" w:space="0" w:color="auto"/>
            <w:right w:val="none" w:sz="0" w:space="0" w:color="auto"/>
          </w:divBdr>
        </w:div>
        <w:div w:id="903953685">
          <w:marLeft w:val="0"/>
          <w:marRight w:val="0"/>
          <w:marTop w:val="0"/>
          <w:marBottom w:val="0"/>
          <w:divBdr>
            <w:top w:val="none" w:sz="0" w:space="0" w:color="auto"/>
            <w:left w:val="none" w:sz="0" w:space="0" w:color="auto"/>
            <w:bottom w:val="none" w:sz="0" w:space="0" w:color="auto"/>
            <w:right w:val="none" w:sz="0" w:space="0" w:color="auto"/>
          </w:divBdr>
        </w:div>
        <w:div w:id="1607424592">
          <w:marLeft w:val="0"/>
          <w:marRight w:val="0"/>
          <w:marTop w:val="0"/>
          <w:marBottom w:val="0"/>
          <w:divBdr>
            <w:top w:val="none" w:sz="0" w:space="0" w:color="auto"/>
            <w:left w:val="none" w:sz="0" w:space="0" w:color="auto"/>
            <w:bottom w:val="none" w:sz="0" w:space="0" w:color="auto"/>
            <w:right w:val="none" w:sz="0" w:space="0" w:color="auto"/>
          </w:divBdr>
        </w:div>
        <w:div w:id="1066879074">
          <w:marLeft w:val="0"/>
          <w:marRight w:val="0"/>
          <w:marTop w:val="0"/>
          <w:marBottom w:val="0"/>
          <w:divBdr>
            <w:top w:val="none" w:sz="0" w:space="0" w:color="auto"/>
            <w:left w:val="none" w:sz="0" w:space="0" w:color="auto"/>
            <w:bottom w:val="none" w:sz="0" w:space="0" w:color="auto"/>
            <w:right w:val="none" w:sz="0" w:space="0" w:color="auto"/>
          </w:divBdr>
        </w:div>
        <w:div w:id="2134638855">
          <w:marLeft w:val="0"/>
          <w:marRight w:val="0"/>
          <w:marTop w:val="0"/>
          <w:marBottom w:val="0"/>
          <w:divBdr>
            <w:top w:val="none" w:sz="0" w:space="0" w:color="auto"/>
            <w:left w:val="none" w:sz="0" w:space="0" w:color="auto"/>
            <w:bottom w:val="none" w:sz="0" w:space="0" w:color="auto"/>
            <w:right w:val="none" w:sz="0" w:space="0" w:color="auto"/>
          </w:divBdr>
        </w:div>
        <w:div w:id="19672760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47494574">
              <w:marLeft w:val="0"/>
              <w:marRight w:val="0"/>
              <w:marTop w:val="0"/>
              <w:marBottom w:val="0"/>
              <w:divBdr>
                <w:top w:val="none" w:sz="0" w:space="0" w:color="auto"/>
                <w:left w:val="none" w:sz="0" w:space="0" w:color="auto"/>
                <w:bottom w:val="none" w:sz="0" w:space="0" w:color="auto"/>
                <w:right w:val="none" w:sz="0" w:space="0" w:color="auto"/>
              </w:divBdr>
            </w:div>
            <w:div w:id="2122454409">
              <w:marLeft w:val="0"/>
              <w:marRight w:val="0"/>
              <w:marTop w:val="0"/>
              <w:marBottom w:val="0"/>
              <w:divBdr>
                <w:top w:val="none" w:sz="0" w:space="0" w:color="auto"/>
                <w:left w:val="none" w:sz="0" w:space="0" w:color="auto"/>
                <w:bottom w:val="none" w:sz="0" w:space="0" w:color="auto"/>
                <w:right w:val="none" w:sz="0" w:space="0" w:color="auto"/>
              </w:divBdr>
            </w:div>
            <w:div w:id="1112479877">
              <w:marLeft w:val="0"/>
              <w:marRight w:val="0"/>
              <w:marTop w:val="0"/>
              <w:marBottom w:val="0"/>
              <w:divBdr>
                <w:top w:val="none" w:sz="0" w:space="0" w:color="auto"/>
                <w:left w:val="none" w:sz="0" w:space="0" w:color="auto"/>
                <w:bottom w:val="none" w:sz="0" w:space="0" w:color="auto"/>
                <w:right w:val="none" w:sz="0" w:space="0" w:color="auto"/>
              </w:divBdr>
            </w:div>
            <w:div w:id="812723850">
              <w:marLeft w:val="0"/>
              <w:marRight w:val="0"/>
              <w:marTop w:val="0"/>
              <w:marBottom w:val="0"/>
              <w:divBdr>
                <w:top w:val="none" w:sz="0" w:space="0" w:color="auto"/>
                <w:left w:val="none" w:sz="0" w:space="0" w:color="auto"/>
                <w:bottom w:val="none" w:sz="0" w:space="0" w:color="auto"/>
                <w:right w:val="none" w:sz="0" w:space="0" w:color="auto"/>
              </w:divBdr>
            </w:div>
          </w:divsChild>
        </w:div>
        <w:div w:id="1910454098">
          <w:marLeft w:val="0"/>
          <w:marRight w:val="0"/>
          <w:marTop w:val="0"/>
          <w:marBottom w:val="0"/>
          <w:divBdr>
            <w:top w:val="none" w:sz="0" w:space="0" w:color="auto"/>
            <w:left w:val="none" w:sz="0" w:space="0" w:color="auto"/>
            <w:bottom w:val="none" w:sz="0" w:space="0" w:color="auto"/>
            <w:right w:val="none" w:sz="0" w:space="0" w:color="auto"/>
          </w:divBdr>
        </w:div>
        <w:div w:id="1662348681">
          <w:marLeft w:val="0"/>
          <w:marRight w:val="0"/>
          <w:marTop w:val="0"/>
          <w:marBottom w:val="0"/>
          <w:divBdr>
            <w:top w:val="none" w:sz="0" w:space="0" w:color="auto"/>
            <w:left w:val="none" w:sz="0" w:space="0" w:color="auto"/>
            <w:bottom w:val="none" w:sz="0" w:space="0" w:color="auto"/>
            <w:right w:val="none" w:sz="0" w:space="0" w:color="auto"/>
          </w:divBdr>
        </w:div>
        <w:div w:id="13423885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76785021">
              <w:marLeft w:val="0"/>
              <w:marRight w:val="0"/>
              <w:marTop w:val="0"/>
              <w:marBottom w:val="0"/>
              <w:divBdr>
                <w:top w:val="none" w:sz="0" w:space="0" w:color="auto"/>
                <w:left w:val="none" w:sz="0" w:space="0" w:color="auto"/>
                <w:bottom w:val="none" w:sz="0" w:space="0" w:color="auto"/>
                <w:right w:val="none" w:sz="0" w:space="0" w:color="auto"/>
              </w:divBdr>
            </w:div>
            <w:div w:id="1020593037">
              <w:marLeft w:val="0"/>
              <w:marRight w:val="0"/>
              <w:marTop w:val="0"/>
              <w:marBottom w:val="0"/>
              <w:divBdr>
                <w:top w:val="none" w:sz="0" w:space="0" w:color="auto"/>
                <w:left w:val="none" w:sz="0" w:space="0" w:color="auto"/>
                <w:bottom w:val="none" w:sz="0" w:space="0" w:color="auto"/>
                <w:right w:val="none" w:sz="0" w:space="0" w:color="auto"/>
              </w:divBdr>
            </w:div>
            <w:div w:id="1118455592">
              <w:marLeft w:val="0"/>
              <w:marRight w:val="0"/>
              <w:marTop w:val="0"/>
              <w:marBottom w:val="0"/>
              <w:divBdr>
                <w:top w:val="none" w:sz="0" w:space="0" w:color="auto"/>
                <w:left w:val="none" w:sz="0" w:space="0" w:color="auto"/>
                <w:bottom w:val="none" w:sz="0" w:space="0" w:color="auto"/>
                <w:right w:val="none" w:sz="0" w:space="0" w:color="auto"/>
              </w:divBdr>
            </w:div>
            <w:div w:id="1774203349">
              <w:marLeft w:val="0"/>
              <w:marRight w:val="0"/>
              <w:marTop w:val="0"/>
              <w:marBottom w:val="0"/>
              <w:divBdr>
                <w:top w:val="none" w:sz="0" w:space="0" w:color="auto"/>
                <w:left w:val="none" w:sz="0" w:space="0" w:color="auto"/>
                <w:bottom w:val="none" w:sz="0" w:space="0" w:color="auto"/>
                <w:right w:val="none" w:sz="0" w:space="0" w:color="auto"/>
              </w:divBdr>
            </w:div>
            <w:div w:id="1409380917">
              <w:marLeft w:val="0"/>
              <w:marRight w:val="0"/>
              <w:marTop w:val="0"/>
              <w:marBottom w:val="0"/>
              <w:divBdr>
                <w:top w:val="none" w:sz="0" w:space="0" w:color="auto"/>
                <w:left w:val="none" w:sz="0" w:space="0" w:color="auto"/>
                <w:bottom w:val="none" w:sz="0" w:space="0" w:color="auto"/>
                <w:right w:val="none" w:sz="0" w:space="0" w:color="auto"/>
              </w:divBdr>
            </w:div>
            <w:div w:id="159929601">
              <w:marLeft w:val="0"/>
              <w:marRight w:val="0"/>
              <w:marTop w:val="0"/>
              <w:marBottom w:val="0"/>
              <w:divBdr>
                <w:top w:val="none" w:sz="0" w:space="0" w:color="auto"/>
                <w:left w:val="none" w:sz="0" w:space="0" w:color="auto"/>
                <w:bottom w:val="none" w:sz="0" w:space="0" w:color="auto"/>
                <w:right w:val="none" w:sz="0" w:space="0" w:color="auto"/>
              </w:divBdr>
            </w:div>
            <w:div w:id="422607442">
              <w:marLeft w:val="0"/>
              <w:marRight w:val="0"/>
              <w:marTop w:val="0"/>
              <w:marBottom w:val="0"/>
              <w:divBdr>
                <w:top w:val="none" w:sz="0" w:space="0" w:color="auto"/>
                <w:left w:val="none" w:sz="0" w:space="0" w:color="auto"/>
                <w:bottom w:val="none" w:sz="0" w:space="0" w:color="auto"/>
                <w:right w:val="none" w:sz="0" w:space="0" w:color="auto"/>
              </w:divBdr>
            </w:div>
            <w:div w:id="1191336062">
              <w:marLeft w:val="0"/>
              <w:marRight w:val="0"/>
              <w:marTop w:val="0"/>
              <w:marBottom w:val="0"/>
              <w:divBdr>
                <w:top w:val="none" w:sz="0" w:space="0" w:color="auto"/>
                <w:left w:val="none" w:sz="0" w:space="0" w:color="auto"/>
                <w:bottom w:val="none" w:sz="0" w:space="0" w:color="auto"/>
                <w:right w:val="none" w:sz="0" w:space="0" w:color="auto"/>
              </w:divBdr>
            </w:div>
            <w:div w:id="1893270021">
              <w:marLeft w:val="0"/>
              <w:marRight w:val="0"/>
              <w:marTop w:val="0"/>
              <w:marBottom w:val="0"/>
              <w:divBdr>
                <w:top w:val="none" w:sz="0" w:space="0" w:color="auto"/>
                <w:left w:val="none" w:sz="0" w:space="0" w:color="auto"/>
                <w:bottom w:val="none" w:sz="0" w:space="0" w:color="auto"/>
                <w:right w:val="none" w:sz="0" w:space="0" w:color="auto"/>
              </w:divBdr>
            </w:div>
            <w:div w:id="1883177809">
              <w:marLeft w:val="0"/>
              <w:marRight w:val="0"/>
              <w:marTop w:val="0"/>
              <w:marBottom w:val="0"/>
              <w:divBdr>
                <w:top w:val="none" w:sz="0" w:space="0" w:color="auto"/>
                <w:left w:val="none" w:sz="0" w:space="0" w:color="auto"/>
                <w:bottom w:val="none" w:sz="0" w:space="0" w:color="auto"/>
                <w:right w:val="none" w:sz="0" w:space="0" w:color="auto"/>
              </w:divBdr>
            </w:div>
          </w:divsChild>
        </w:div>
        <w:div w:id="1630817286">
          <w:marLeft w:val="0"/>
          <w:marRight w:val="0"/>
          <w:marTop w:val="0"/>
          <w:marBottom w:val="0"/>
          <w:divBdr>
            <w:top w:val="none" w:sz="0" w:space="0" w:color="auto"/>
            <w:left w:val="none" w:sz="0" w:space="0" w:color="auto"/>
            <w:bottom w:val="none" w:sz="0" w:space="0" w:color="auto"/>
            <w:right w:val="none" w:sz="0" w:space="0" w:color="auto"/>
          </w:divBdr>
        </w:div>
        <w:div w:id="564342861">
          <w:marLeft w:val="0"/>
          <w:marRight w:val="0"/>
          <w:marTop w:val="0"/>
          <w:marBottom w:val="0"/>
          <w:divBdr>
            <w:top w:val="none" w:sz="0" w:space="0" w:color="auto"/>
            <w:left w:val="none" w:sz="0" w:space="0" w:color="auto"/>
            <w:bottom w:val="none" w:sz="0" w:space="0" w:color="auto"/>
            <w:right w:val="none" w:sz="0" w:space="0" w:color="auto"/>
          </w:divBdr>
        </w:div>
        <w:div w:id="5915470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00515961">
              <w:marLeft w:val="0"/>
              <w:marRight w:val="0"/>
              <w:marTop w:val="0"/>
              <w:marBottom w:val="0"/>
              <w:divBdr>
                <w:top w:val="none" w:sz="0" w:space="0" w:color="auto"/>
                <w:left w:val="none" w:sz="0" w:space="0" w:color="auto"/>
                <w:bottom w:val="none" w:sz="0" w:space="0" w:color="auto"/>
                <w:right w:val="none" w:sz="0" w:space="0" w:color="auto"/>
              </w:divBdr>
            </w:div>
            <w:div w:id="999507243">
              <w:marLeft w:val="0"/>
              <w:marRight w:val="0"/>
              <w:marTop w:val="0"/>
              <w:marBottom w:val="0"/>
              <w:divBdr>
                <w:top w:val="none" w:sz="0" w:space="0" w:color="auto"/>
                <w:left w:val="none" w:sz="0" w:space="0" w:color="auto"/>
                <w:bottom w:val="none" w:sz="0" w:space="0" w:color="auto"/>
                <w:right w:val="none" w:sz="0" w:space="0" w:color="auto"/>
              </w:divBdr>
            </w:div>
          </w:divsChild>
        </w:div>
        <w:div w:id="1756517352">
          <w:marLeft w:val="0"/>
          <w:marRight w:val="0"/>
          <w:marTop w:val="0"/>
          <w:marBottom w:val="0"/>
          <w:divBdr>
            <w:top w:val="none" w:sz="0" w:space="0" w:color="auto"/>
            <w:left w:val="none" w:sz="0" w:space="0" w:color="auto"/>
            <w:bottom w:val="none" w:sz="0" w:space="0" w:color="auto"/>
            <w:right w:val="none" w:sz="0" w:space="0" w:color="auto"/>
          </w:divBdr>
        </w:div>
        <w:div w:id="242108119">
          <w:marLeft w:val="0"/>
          <w:marRight w:val="0"/>
          <w:marTop w:val="0"/>
          <w:marBottom w:val="0"/>
          <w:divBdr>
            <w:top w:val="none" w:sz="0" w:space="0" w:color="auto"/>
            <w:left w:val="none" w:sz="0" w:space="0" w:color="auto"/>
            <w:bottom w:val="none" w:sz="0" w:space="0" w:color="auto"/>
            <w:right w:val="none" w:sz="0" w:space="0" w:color="auto"/>
          </w:divBdr>
        </w:div>
        <w:div w:id="908150273">
          <w:marLeft w:val="0"/>
          <w:marRight w:val="0"/>
          <w:marTop w:val="0"/>
          <w:marBottom w:val="0"/>
          <w:divBdr>
            <w:top w:val="none" w:sz="0" w:space="0" w:color="auto"/>
            <w:left w:val="none" w:sz="0" w:space="0" w:color="auto"/>
            <w:bottom w:val="none" w:sz="0" w:space="0" w:color="auto"/>
            <w:right w:val="none" w:sz="0" w:space="0" w:color="auto"/>
          </w:divBdr>
        </w:div>
        <w:div w:id="721099888">
          <w:marLeft w:val="0"/>
          <w:marRight w:val="0"/>
          <w:marTop w:val="0"/>
          <w:marBottom w:val="0"/>
          <w:divBdr>
            <w:top w:val="none" w:sz="0" w:space="0" w:color="auto"/>
            <w:left w:val="none" w:sz="0" w:space="0" w:color="auto"/>
            <w:bottom w:val="none" w:sz="0" w:space="0" w:color="auto"/>
            <w:right w:val="none" w:sz="0" w:space="0" w:color="auto"/>
          </w:divBdr>
        </w:div>
        <w:div w:id="153838500">
          <w:marLeft w:val="0"/>
          <w:marRight w:val="0"/>
          <w:marTop w:val="0"/>
          <w:marBottom w:val="0"/>
          <w:divBdr>
            <w:top w:val="none" w:sz="0" w:space="0" w:color="auto"/>
            <w:left w:val="none" w:sz="0" w:space="0" w:color="auto"/>
            <w:bottom w:val="none" w:sz="0" w:space="0" w:color="auto"/>
            <w:right w:val="none" w:sz="0" w:space="0" w:color="auto"/>
          </w:divBdr>
        </w:div>
        <w:div w:id="907040085">
          <w:marLeft w:val="0"/>
          <w:marRight w:val="0"/>
          <w:marTop w:val="0"/>
          <w:marBottom w:val="0"/>
          <w:divBdr>
            <w:top w:val="none" w:sz="0" w:space="0" w:color="auto"/>
            <w:left w:val="none" w:sz="0" w:space="0" w:color="auto"/>
            <w:bottom w:val="none" w:sz="0" w:space="0" w:color="auto"/>
            <w:right w:val="none" w:sz="0" w:space="0" w:color="auto"/>
          </w:divBdr>
        </w:div>
        <w:div w:id="1051613368">
          <w:marLeft w:val="0"/>
          <w:marRight w:val="0"/>
          <w:marTop w:val="0"/>
          <w:marBottom w:val="0"/>
          <w:divBdr>
            <w:top w:val="none" w:sz="0" w:space="0" w:color="auto"/>
            <w:left w:val="none" w:sz="0" w:space="0" w:color="auto"/>
            <w:bottom w:val="none" w:sz="0" w:space="0" w:color="auto"/>
            <w:right w:val="none" w:sz="0" w:space="0" w:color="auto"/>
          </w:divBdr>
        </w:div>
        <w:div w:id="833646100">
          <w:marLeft w:val="0"/>
          <w:marRight w:val="0"/>
          <w:marTop w:val="0"/>
          <w:marBottom w:val="0"/>
          <w:divBdr>
            <w:top w:val="none" w:sz="0" w:space="0" w:color="auto"/>
            <w:left w:val="none" w:sz="0" w:space="0" w:color="auto"/>
            <w:bottom w:val="none" w:sz="0" w:space="0" w:color="auto"/>
            <w:right w:val="none" w:sz="0" w:space="0" w:color="auto"/>
          </w:divBdr>
        </w:div>
        <w:div w:id="189615015">
          <w:marLeft w:val="0"/>
          <w:marRight w:val="0"/>
          <w:marTop w:val="0"/>
          <w:marBottom w:val="0"/>
          <w:divBdr>
            <w:top w:val="none" w:sz="0" w:space="0" w:color="auto"/>
            <w:left w:val="none" w:sz="0" w:space="0" w:color="auto"/>
            <w:bottom w:val="none" w:sz="0" w:space="0" w:color="auto"/>
            <w:right w:val="none" w:sz="0" w:space="0" w:color="auto"/>
          </w:divBdr>
        </w:div>
        <w:div w:id="1949657692">
          <w:marLeft w:val="0"/>
          <w:marRight w:val="0"/>
          <w:marTop w:val="0"/>
          <w:marBottom w:val="0"/>
          <w:divBdr>
            <w:top w:val="none" w:sz="0" w:space="0" w:color="auto"/>
            <w:left w:val="none" w:sz="0" w:space="0" w:color="auto"/>
            <w:bottom w:val="none" w:sz="0" w:space="0" w:color="auto"/>
            <w:right w:val="none" w:sz="0" w:space="0" w:color="auto"/>
          </w:divBdr>
        </w:div>
        <w:div w:id="2127965510">
          <w:marLeft w:val="0"/>
          <w:marRight w:val="0"/>
          <w:marTop w:val="0"/>
          <w:marBottom w:val="0"/>
          <w:divBdr>
            <w:top w:val="none" w:sz="0" w:space="0" w:color="auto"/>
            <w:left w:val="none" w:sz="0" w:space="0" w:color="auto"/>
            <w:bottom w:val="none" w:sz="0" w:space="0" w:color="auto"/>
            <w:right w:val="none" w:sz="0" w:space="0" w:color="auto"/>
          </w:divBdr>
        </w:div>
        <w:div w:id="2031907555">
          <w:marLeft w:val="0"/>
          <w:marRight w:val="0"/>
          <w:marTop w:val="0"/>
          <w:marBottom w:val="0"/>
          <w:divBdr>
            <w:top w:val="none" w:sz="0" w:space="0" w:color="auto"/>
            <w:left w:val="none" w:sz="0" w:space="0" w:color="auto"/>
            <w:bottom w:val="none" w:sz="0" w:space="0" w:color="auto"/>
            <w:right w:val="none" w:sz="0" w:space="0" w:color="auto"/>
          </w:divBdr>
        </w:div>
        <w:div w:id="516505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85CEE-810E-4A9E-A8AF-3656D8D0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THA Group</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Charlot</dc:creator>
  <cp:lastModifiedBy>cwilliams</cp:lastModifiedBy>
  <cp:revision>2</cp:revision>
  <cp:lastPrinted>2018-01-11T20:24:00Z</cp:lastPrinted>
  <dcterms:created xsi:type="dcterms:W3CDTF">2018-01-11T20:24:00Z</dcterms:created>
  <dcterms:modified xsi:type="dcterms:W3CDTF">2018-01-11T20:24:00Z</dcterms:modified>
</cp:coreProperties>
</file>