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4" w:type="dxa"/>
        <w:tblLook w:val="04A0"/>
      </w:tblPr>
      <w:tblGrid>
        <w:gridCol w:w="3858"/>
        <w:gridCol w:w="2826"/>
        <w:gridCol w:w="4370"/>
      </w:tblGrid>
      <w:tr w:rsidR="005B012E" w:rsidRPr="00C209F0" w:rsidTr="00C209F0">
        <w:trPr>
          <w:trHeight w:hRule="exact" w:val="360"/>
        </w:trPr>
        <w:tc>
          <w:tcPr>
            <w:tcW w:w="3925" w:type="dxa"/>
            <w:vMerge w:val="restart"/>
          </w:tcPr>
          <w:p w:rsidR="005B012E" w:rsidRPr="00C209F0" w:rsidRDefault="00782240" w:rsidP="00C209F0">
            <w:pPr>
              <w:spacing w:before="40"/>
              <w:rPr>
                <w:rFonts w:ascii="Arial" w:hAnsi="Arial" w:cs="Arial"/>
                <w:b/>
                <w:sz w:val="36"/>
                <w:szCs w:val="24"/>
              </w:rPr>
            </w:pPr>
            <w:r w:rsidRPr="00C209F0">
              <w:rPr>
                <w:rFonts w:ascii="Arial" w:hAnsi="Arial" w:cs="Arial"/>
                <w:b/>
                <w:sz w:val="36"/>
                <w:szCs w:val="24"/>
              </w:rPr>
              <w:t xml:space="preserve">Pain </w:t>
            </w:r>
            <w:r w:rsidR="000D722F" w:rsidRPr="00C209F0">
              <w:rPr>
                <w:rFonts w:ascii="Arial" w:hAnsi="Arial" w:cs="Arial"/>
                <w:b/>
                <w:sz w:val="36"/>
                <w:szCs w:val="24"/>
              </w:rPr>
              <w:t xml:space="preserve">Screening and </w:t>
            </w:r>
            <w:r w:rsidRPr="00C209F0">
              <w:rPr>
                <w:rFonts w:ascii="Arial" w:hAnsi="Arial" w:cs="Arial"/>
                <w:b/>
                <w:sz w:val="36"/>
                <w:szCs w:val="24"/>
              </w:rPr>
              <w:t>Assessment</w:t>
            </w:r>
          </w:p>
        </w:tc>
        <w:tc>
          <w:tcPr>
            <w:tcW w:w="2880" w:type="dxa"/>
          </w:tcPr>
          <w:p w:rsidR="005B012E" w:rsidRPr="00C209F0" w:rsidRDefault="005B012E" w:rsidP="00C209F0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C209F0">
              <w:rPr>
                <w:rFonts w:ascii="Arial" w:hAnsi="Arial" w:cs="Arial"/>
                <w:b/>
                <w:sz w:val="24"/>
                <w:szCs w:val="24"/>
              </w:rPr>
              <w:t>Last Revision</w:t>
            </w:r>
            <w:r w:rsidR="00C209F0" w:rsidRPr="00C209F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45" w:type="dxa"/>
          </w:tcPr>
          <w:p w:rsidR="005B012E" w:rsidRPr="00C209F0" w:rsidRDefault="00C209F0" w:rsidP="00C209F0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  <w:r w:rsidR="00782240" w:rsidRPr="00C209F0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012E" w:rsidRPr="00C209F0" w:rsidTr="00C209F0">
        <w:trPr>
          <w:trHeight w:hRule="exact" w:val="360"/>
        </w:trPr>
        <w:tc>
          <w:tcPr>
            <w:tcW w:w="3925" w:type="dxa"/>
            <w:vMerge/>
          </w:tcPr>
          <w:p w:rsidR="005B012E" w:rsidRPr="00C209F0" w:rsidRDefault="005B012E" w:rsidP="00C209F0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5B012E" w:rsidRPr="00C209F0" w:rsidRDefault="00C209F0" w:rsidP="00C209F0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C209F0">
              <w:rPr>
                <w:rFonts w:ascii="Arial" w:hAnsi="Arial" w:cs="Arial"/>
                <w:b/>
                <w:sz w:val="24"/>
                <w:szCs w:val="24"/>
              </w:rPr>
              <w:t>Last Reviewed:</w:t>
            </w:r>
          </w:p>
        </w:tc>
        <w:tc>
          <w:tcPr>
            <w:tcW w:w="4445" w:type="dxa"/>
          </w:tcPr>
          <w:p w:rsidR="005B012E" w:rsidRPr="00C209F0" w:rsidRDefault="00C209F0" w:rsidP="00C209F0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2015</w:t>
            </w:r>
          </w:p>
        </w:tc>
      </w:tr>
      <w:tr w:rsidR="00C209F0" w:rsidRPr="00C209F0" w:rsidTr="00C209F0">
        <w:trPr>
          <w:trHeight w:val="620"/>
        </w:trPr>
        <w:tc>
          <w:tcPr>
            <w:tcW w:w="3925" w:type="dxa"/>
            <w:vMerge/>
          </w:tcPr>
          <w:p w:rsidR="00C209F0" w:rsidRPr="00C209F0" w:rsidRDefault="00C209F0" w:rsidP="00C209F0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C209F0" w:rsidRPr="00C209F0" w:rsidRDefault="00C209F0" w:rsidP="00C209F0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C209F0">
              <w:rPr>
                <w:rFonts w:ascii="Arial" w:hAnsi="Arial" w:cs="Arial"/>
                <w:b/>
                <w:sz w:val="24"/>
                <w:szCs w:val="24"/>
              </w:rPr>
              <w:t>Applies to the following THA Group of Companies:</w:t>
            </w:r>
          </w:p>
        </w:tc>
        <w:tc>
          <w:tcPr>
            <w:tcW w:w="4445" w:type="dxa"/>
          </w:tcPr>
          <w:p w:rsidR="00C209F0" w:rsidRPr="00C209F0" w:rsidRDefault="00C209F0" w:rsidP="00C209F0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209F0">
              <w:rPr>
                <w:rFonts w:ascii="Arial" w:hAnsi="Arial" w:cs="Arial"/>
                <w:sz w:val="24"/>
                <w:szCs w:val="24"/>
              </w:rPr>
              <w:t>Island Health Care</w:t>
            </w:r>
          </w:p>
          <w:p w:rsidR="00C209F0" w:rsidRPr="00C209F0" w:rsidRDefault="00C209F0" w:rsidP="00C209F0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209F0">
              <w:rPr>
                <w:rFonts w:ascii="Arial" w:hAnsi="Arial" w:cs="Arial"/>
                <w:sz w:val="24"/>
                <w:szCs w:val="24"/>
              </w:rPr>
              <w:t>Island Hospice</w:t>
            </w:r>
          </w:p>
          <w:p w:rsidR="00C209F0" w:rsidRPr="00C209F0" w:rsidRDefault="00C209F0" w:rsidP="00C209F0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209F0">
              <w:rPr>
                <w:rFonts w:ascii="Arial" w:hAnsi="Arial" w:cs="Arial"/>
                <w:sz w:val="24"/>
                <w:szCs w:val="24"/>
              </w:rPr>
              <w:t>Independent Life at Home</w:t>
            </w:r>
          </w:p>
          <w:p w:rsidR="00C209F0" w:rsidRPr="00C209F0" w:rsidRDefault="00C209F0" w:rsidP="00C209F0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209F0">
              <w:rPr>
                <w:rFonts w:ascii="Arial" w:hAnsi="Arial" w:cs="Arial"/>
                <w:sz w:val="24"/>
                <w:szCs w:val="24"/>
              </w:rPr>
              <w:t>RightHealth</w:t>
            </w:r>
            <w:r w:rsidRPr="00C209F0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</w:p>
        </w:tc>
      </w:tr>
      <w:tr w:rsidR="00C209F0" w:rsidRPr="00C209F0" w:rsidTr="00C209F0">
        <w:trPr>
          <w:trHeight w:val="728"/>
        </w:trPr>
        <w:tc>
          <w:tcPr>
            <w:tcW w:w="3925" w:type="dxa"/>
            <w:vMerge/>
          </w:tcPr>
          <w:p w:rsidR="00C209F0" w:rsidRPr="00C209F0" w:rsidRDefault="00C209F0" w:rsidP="00C209F0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C209F0" w:rsidRPr="00C209F0" w:rsidRDefault="00C209F0" w:rsidP="00C209F0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C209F0">
              <w:rPr>
                <w:rFonts w:ascii="Arial" w:hAnsi="Arial" w:cs="Arial"/>
                <w:b/>
                <w:sz w:val="24"/>
                <w:szCs w:val="24"/>
              </w:rPr>
              <w:t>Included in the following THA Manual:</w:t>
            </w:r>
          </w:p>
        </w:tc>
        <w:tc>
          <w:tcPr>
            <w:tcW w:w="4445" w:type="dxa"/>
          </w:tcPr>
          <w:p w:rsidR="00C209F0" w:rsidRPr="00C209F0" w:rsidRDefault="00C209F0" w:rsidP="00931F3E">
            <w:pPr>
              <w:spacing w:before="40"/>
              <w:ind w:left="336" w:hanging="336"/>
              <w:rPr>
                <w:rFonts w:ascii="Arial" w:hAnsi="Arial" w:cs="Arial"/>
                <w:sz w:val="24"/>
                <w:szCs w:val="24"/>
              </w:rPr>
            </w:pPr>
            <w:r w:rsidRPr="00C209F0">
              <w:rPr>
                <w:rFonts w:ascii="Arial" w:hAnsi="Arial" w:cs="Arial"/>
                <w:sz w:val="24"/>
                <w:szCs w:val="24"/>
              </w:rPr>
              <w:t>Clinical Policy and Procedure Manual</w:t>
            </w:r>
            <w:r w:rsidR="00931F3E">
              <w:rPr>
                <w:rFonts w:ascii="Arial" w:hAnsi="Arial" w:cs="Arial"/>
                <w:sz w:val="24"/>
                <w:szCs w:val="24"/>
              </w:rPr>
              <w:t>: Miscellaneous</w:t>
            </w:r>
          </w:p>
        </w:tc>
      </w:tr>
    </w:tbl>
    <w:p w:rsidR="009C3161" w:rsidRPr="00C209F0" w:rsidRDefault="009C3161" w:rsidP="00C20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402" w:rsidRPr="00C209F0" w:rsidRDefault="00931F3E" w:rsidP="00C209F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PURPOSE:</w:t>
      </w:r>
    </w:p>
    <w:p w:rsidR="00252402" w:rsidRPr="00C209F0" w:rsidRDefault="00252402" w:rsidP="00C209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To </w:t>
      </w:r>
      <w:r w:rsidR="001C4716" w:rsidRPr="00C209F0">
        <w:rPr>
          <w:rFonts w:ascii="Arial" w:hAnsi="Arial" w:cs="Arial"/>
          <w:sz w:val="24"/>
          <w:szCs w:val="24"/>
        </w:rPr>
        <w:t>screen</w:t>
      </w:r>
      <w:r w:rsidRPr="00C209F0">
        <w:rPr>
          <w:rFonts w:ascii="Arial" w:hAnsi="Arial" w:cs="Arial"/>
          <w:sz w:val="24"/>
          <w:szCs w:val="24"/>
        </w:rPr>
        <w:t xml:space="preserve"> </w:t>
      </w:r>
      <w:r w:rsidR="00C209F0">
        <w:rPr>
          <w:rFonts w:ascii="Arial" w:hAnsi="Arial" w:cs="Arial"/>
          <w:sz w:val="24"/>
          <w:szCs w:val="24"/>
        </w:rPr>
        <w:t>patients/clients</w:t>
      </w:r>
      <w:r w:rsidR="001C4716" w:rsidRPr="00C209F0">
        <w:rPr>
          <w:rFonts w:ascii="Arial" w:hAnsi="Arial" w:cs="Arial"/>
          <w:sz w:val="24"/>
          <w:szCs w:val="24"/>
        </w:rPr>
        <w:t xml:space="preserve"> for</w:t>
      </w:r>
      <w:r w:rsidRPr="00C209F0">
        <w:rPr>
          <w:rFonts w:ascii="Arial" w:hAnsi="Arial" w:cs="Arial"/>
          <w:sz w:val="24"/>
          <w:szCs w:val="24"/>
        </w:rPr>
        <w:t xml:space="preserve"> pain using standardized tool</w:t>
      </w:r>
      <w:r w:rsidR="001C4716" w:rsidRPr="00C209F0">
        <w:rPr>
          <w:rFonts w:ascii="Arial" w:hAnsi="Arial" w:cs="Arial"/>
          <w:sz w:val="24"/>
          <w:szCs w:val="24"/>
        </w:rPr>
        <w:t>s</w:t>
      </w:r>
      <w:r w:rsidRPr="00C209F0">
        <w:rPr>
          <w:rFonts w:ascii="Arial" w:hAnsi="Arial" w:cs="Arial"/>
          <w:sz w:val="24"/>
          <w:szCs w:val="24"/>
        </w:rPr>
        <w:t xml:space="preserve"> to maximize accuracy and continuity in care;</w:t>
      </w:r>
    </w:p>
    <w:p w:rsidR="001C4716" w:rsidRPr="00C209F0" w:rsidRDefault="001C4716" w:rsidP="00C209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To thoroughly investigate pain in order to understand the </w:t>
      </w:r>
      <w:r w:rsidR="00C209F0">
        <w:rPr>
          <w:rFonts w:ascii="Arial" w:hAnsi="Arial" w:cs="Arial"/>
          <w:sz w:val="24"/>
          <w:szCs w:val="24"/>
        </w:rPr>
        <w:t>patient/client</w:t>
      </w:r>
      <w:r w:rsidRPr="00C209F0">
        <w:rPr>
          <w:rFonts w:ascii="Arial" w:hAnsi="Arial" w:cs="Arial"/>
          <w:sz w:val="24"/>
          <w:szCs w:val="24"/>
        </w:rPr>
        <w:t xml:space="preserve"> experience, and factors that create or increase pain;</w:t>
      </w:r>
    </w:p>
    <w:p w:rsidR="00252402" w:rsidRPr="00C209F0" w:rsidRDefault="00252402" w:rsidP="00C209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To identify </w:t>
      </w:r>
      <w:r w:rsidR="001C4716" w:rsidRPr="00C209F0">
        <w:rPr>
          <w:rFonts w:ascii="Arial" w:hAnsi="Arial" w:cs="Arial"/>
          <w:sz w:val="24"/>
          <w:szCs w:val="24"/>
        </w:rPr>
        <w:t>treatments, medical or otherwise, that alleviate pain;</w:t>
      </w:r>
      <w:r w:rsidR="00931F3E">
        <w:rPr>
          <w:rFonts w:ascii="Arial" w:hAnsi="Arial" w:cs="Arial"/>
          <w:sz w:val="24"/>
          <w:szCs w:val="24"/>
        </w:rPr>
        <w:t xml:space="preserve"> and</w:t>
      </w:r>
    </w:p>
    <w:p w:rsidR="001C4716" w:rsidRPr="00C209F0" w:rsidRDefault="001C4716" w:rsidP="00C209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To promote comfort.</w:t>
      </w:r>
    </w:p>
    <w:p w:rsidR="001C4716" w:rsidRPr="00C209F0" w:rsidRDefault="001C4716" w:rsidP="00C20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F3E" w:rsidRDefault="00931F3E" w:rsidP="00C209F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POLICY</w:t>
      </w:r>
      <w:r w:rsidR="001C4716" w:rsidRPr="00C209F0">
        <w:rPr>
          <w:rFonts w:ascii="Arial" w:hAnsi="Arial" w:cs="Arial"/>
          <w:b/>
          <w:sz w:val="24"/>
          <w:szCs w:val="24"/>
          <w:u w:val="single"/>
        </w:rPr>
        <w:t>:</w:t>
      </w:r>
    </w:p>
    <w:p w:rsidR="00931F3E" w:rsidRDefault="00931F3E" w:rsidP="00C209F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C4716" w:rsidRDefault="00931F3E" w:rsidP="00C20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</w:t>
      </w:r>
      <w:r w:rsidR="001C4716" w:rsidRPr="00C209F0">
        <w:rPr>
          <w:rFonts w:ascii="Arial" w:hAnsi="Arial" w:cs="Arial"/>
          <w:sz w:val="24"/>
          <w:szCs w:val="24"/>
        </w:rPr>
        <w:t xml:space="preserve"> and clients of THA </w:t>
      </w:r>
      <w:r w:rsidR="00852189" w:rsidRPr="00C209F0">
        <w:rPr>
          <w:rFonts w:ascii="Arial" w:hAnsi="Arial" w:cs="Arial"/>
          <w:sz w:val="24"/>
          <w:szCs w:val="24"/>
        </w:rPr>
        <w:t>Group</w:t>
      </w:r>
      <w:r w:rsidR="001C4716" w:rsidRPr="00C209F0">
        <w:rPr>
          <w:rFonts w:ascii="Arial" w:hAnsi="Arial" w:cs="Arial"/>
          <w:sz w:val="24"/>
          <w:szCs w:val="24"/>
        </w:rPr>
        <w:t xml:space="preserve"> have the right to have their pain assessed and addressed with every </w:t>
      </w:r>
      <w:r w:rsidR="00852189" w:rsidRPr="00C209F0">
        <w:rPr>
          <w:rFonts w:ascii="Arial" w:hAnsi="Arial" w:cs="Arial"/>
          <w:sz w:val="24"/>
          <w:szCs w:val="24"/>
        </w:rPr>
        <w:t>contact. Our</w:t>
      </w:r>
      <w:r w:rsidR="001C4716" w:rsidRPr="00C209F0">
        <w:rPr>
          <w:rFonts w:ascii="Arial" w:hAnsi="Arial" w:cs="Arial"/>
          <w:sz w:val="24"/>
          <w:szCs w:val="24"/>
        </w:rPr>
        <w:t xml:space="preserve"> goal is to </w:t>
      </w:r>
      <w:r w:rsidR="00852189" w:rsidRPr="00C209F0">
        <w:rPr>
          <w:rFonts w:ascii="Arial" w:hAnsi="Arial" w:cs="Arial"/>
          <w:sz w:val="24"/>
          <w:szCs w:val="24"/>
        </w:rPr>
        <w:t>work with all members of the health care team to achieve best possible pain control.</w:t>
      </w:r>
    </w:p>
    <w:p w:rsidR="00931F3E" w:rsidRPr="00C209F0" w:rsidRDefault="00931F3E" w:rsidP="00C20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189" w:rsidRPr="00C209F0" w:rsidRDefault="00852189" w:rsidP="00C20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b/>
          <w:sz w:val="24"/>
          <w:szCs w:val="24"/>
          <w:u w:val="single"/>
        </w:rPr>
        <w:t>Equipment</w:t>
      </w:r>
      <w:r w:rsidRPr="00C209F0">
        <w:rPr>
          <w:rFonts w:ascii="Arial" w:hAnsi="Arial" w:cs="Arial"/>
          <w:sz w:val="24"/>
          <w:szCs w:val="24"/>
        </w:rPr>
        <w:t xml:space="preserve">: THA Group supplies field staff with a reference tool containing four pain scales, plus one repeated in Spanish. Clinical notes in the EMR all provide guidance and scales as well. All staff </w:t>
      </w:r>
      <w:proofErr w:type="gramStart"/>
      <w:r w:rsidRPr="00C209F0">
        <w:rPr>
          <w:rFonts w:ascii="Arial" w:hAnsi="Arial" w:cs="Arial"/>
          <w:sz w:val="24"/>
          <w:szCs w:val="24"/>
        </w:rPr>
        <w:t>are</w:t>
      </w:r>
      <w:proofErr w:type="gramEnd"/>
      <w:r w:rsidRPr="00C209F0">
        <w:rPr>
          <w:rFonts w:ascii="Arial" w:hAnsi="Arial" w:cs="Arial"/>
          <w:sz w:val="24"/>
          <w:szCs w:val="24"/>
        </w:rPr>
        <w:t xml:space="preserve"> educated on pain screening.</w:t>
      </w:r>
    </w:p>
    <w:p w:rsidR="00122C90" w:rsidRPr="00C209F0" w:rsidRDefault="00122C90" w:rsidP="00C20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189" w:rsidRPr="00C209F0" w:rsidRDefault="00852189" w:rsidP="00C209F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209F0">
        <w:rPr>
          <w:rFonts w:ascii="Arial" w:hAnsi="Arial" w:cs="Arial"/>
          <w:b/>
          <w:sz w:val="24"/>
          <w:szCs w:val="24"/>
          <w:u w:val="single"/>
        </w:rPr>
        <w:t xml:space="preserve">Special Considerations:  </w:t>
      </w:r>
    </w:p>
    <w:p w:rsidR="00852189" w:rsidRPr="00C209F0" w:rsidRDefault="00852189" w:rsidP="00C209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Many of THA Group</w:t>
      </w:r>
      <w:r w:rsidR="00931F3E">
        <w:rPr>
          <w:rFonts w:ascii="Arial" w:hAnsi="Arial" w:cs="Arial"/>
          <w:sz w:val="24"/>
          <w:szCs w:val="24"/>
        </w:rPr>
        <w:t>'</w:t>
      </w:r>
      <w:r w:rsidRPr="00C209F0">
        <w:rPr>
          <w:rFonts w:ascii="Arial" w:hAnsi="Arial" w:cs="Arial"/>
          <w:sz w:val="24"/>
          <w:szCs w:val="24"/>
        </w:rPr>
        <w:t xml:space="preserve">s </w:t>
      </w:r>
      <w:r w:rsidR="00931F3E">
        <w:rPr>
          <w:rFonts w:ascii="Arial" w:hAnsi="Arial" w:cs="Arial"/>
          <w:sz w:val="24"/>
          <w:szCs w:val="24"/>
        </w:rPr>
        <w:t>patients/</w:t>
      </w:r>
      <w:r w:rsidRPr="00C209F0">
        <w:rPr>
          <w:rFonts w:ascii="Arial" w:hAnsi="Arial" w:cs="Arial"/>
          <w:sz w:val="24"/>
          <w:szCs w:val="24"/>
        </w:rPr>
        <w:t>clients experience chronic pain related to their disease pro</w:t>
      </w:r>
      <w:r w:rsidR="00931F3E">
        <w:rPr>
          <w:rFonts w:ascii="Arial" w:hAnsi="Arial" w:cs="Arial"/>
          <w:sz w:val="24"/>
          <w:szCs w:val="24"/>
        </w:rPr>
        <w:t>cesses or functional limitation.</w:t>
      </w:r>
    </w:p>
    <w:p w:rsidR="00852189" w:rsidRPr="00C209F0" w:rsidRDefault="00852189" w:rsidP="00C209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Each person’s perception of pain is unique to him/her. The best judge of</w:t>
      </w:r>
      <w:r w:rsidR="00931F3E">
        <w:rPr>
          <w:rFonts w:ascii="Arial" w:hAnsi="Arial" w:cs="Arial"/>
          <w:sz w:val="24"/>
          <w:szCs w:val="24"/>
        </w:rPr>
        <w:t xml:space="preserve"> a person’s pain is that person.</w:t>
      </w:r>
    </w:p>
    <w:p w:rsidR="00852189" w:rsidRPr="00C209F0" w:rsidRDefault="00852189" w:rsidP="00C209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There may be cultural, emotional, psychological or other factors that influence a </w:t>
      </w:r>
      <w:r w:rsidR="00931F3E">
        <w:rPr>
          <w:rFonts w:ascii="Arial" w:hAnsi="Arial" w:cs="Arial"/>
          <w:sz w:val="24"/>
          <w:szCs w:val="24"/>
        </w:rPr>
        <w:t>patient's/</w:t>
      </w:r>
      <w:r w:rsidR="00122C90" w:rsidRPr="00C209F0">
        <w:rPr>
          <w:rFonts w:ascii="Arial" w:hAnsi="Arial" w:cs="Arial"/>
          <w:sz w:val="24"/>
          <w:szCs w:val="24"/>
        </w:rPr>
        <w:t>client’s</w:t>
      </w:r>
      <w:r w:rsidR="00931F3E">
        <w:rPr>
          <w:rFonts w:ascii="Arial" w:hAnsi="Arial" w:cs="Arial"/>
          <w:sz w:val="24"/>
          <w:szCs w:val="24"/>
        </w:rPr>
        <w:t xml:space="preserve"> report of pain.</w:t>
      </w:r>
    </w:p>
    <w:p w:rsidR="00852189" w:rsidRPr="00C209F0" w:rsidRDefault="00931F3E" w:rsidP="00C209F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Patients/</w:t>
      </w:r>
      <w:r w:rsidR="00122C90" w:rsidRPr="00C209F0">
        <w:rPr>
          <w:rFonts w:ascii="Arial" w:hAnsi="Arial" w:cs="Arial"/>
          <w:sz w:val="24"/>
          <w:szCs w:val="24"/>
        </w:rPr>
        <w:t>Clients</w:t>
      </w:r>
      <w:r w:rsidR="00852189" w:rsidRPr="00C209F0">
        <w:rPr>
          <w:rFonts w:ascii="Arial" w:hAnsi="Arial" w:cs="Arial"/>
          <w:sz w:val="24"/>
          <w:szCs w:val="24"/>
        </w:rPr>
        <w:t xml:space="preserve"> may not be able to adequately define or report their pain. Standardized tools help provide that clarity.</w:t>
      </w:r>
    </w:p>
    <w:p w:rsidR="00122C90" w:rsidRPr="00C209F0" w:rsidRDefault="00122C90" w:rsidP="00C20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C90" w:rsidRPr="00C209F0" w:rsidRDefault="00122C90" w:rsidP="00C209F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209F0">
        <w:rPr>
          <w:rFonts w:ascii="Arial" w:hAnsi="Arial" w:cs="Arial"/>
          <w:b/>
          <w:sz w:val="24"/>
          <w:szCs w:val="24"/>
          <w:u w:val="single"/>
        </w:rPr>
        <w:t>Procedure to Screen</w:t>
      </w:r>
      <w:r w:rsidR="00931F3E">
        <w:rPr>
          <w:rFonts w:ascii="Arial" w:hAnsi="Arial" w:cs="Arial"/>
          <w:b/>
          <w:sz w:val="24"/>
          <w:szCs w:val="24"/>
          <w:u w:val="single"/>
        </w:rPr>
        <w:t>,</w:t>
      </w:r>
      <w:r w:rsidRPr="00C209F0">
        <w:rPr>
          <w:rFonts w:ascii="Arial" w:hAnsi="Arial" w:cs="Arial"/>
          <w:b/>
          <w:sz w:val="24"/>
          <w:szCs w:val="24"/>
          <w:u w:val="single"/>
        </w:rPr>
        <w:t xml:space="preserve"> Assess</w:t>
      </w:r>
      <w:r w:rsidR="00112621" w:rsidRPr="00C209F0">
        <w:rPr>
          <w:rFonts w:ascii="Arial" w:hAnsi="Arial" w:cs="Arial"/>
          <w:b/>
          <w:sz w:val="24"/>
          <w:szCs w:val="24"/>
          <w:u w:val="single"/>
        </w:rPr>
        <w:t xml:space="preserve"> and Treat</w:t>
      </w:r>
      <w:r w:rsidRPr="00C209F0">
        <w:rPr>
          <w:rFonts w:ascii="Arial" w:hAnsi="Arial" w:cs="Arial"/>
          <w:b/>
          <w:sz w:val="24"/>
          <w:szCs w:val="24"/>
          <w:u w:val="single"/>
        </w:rPr>
        <w:t xml:space="preserve"> Pain:</w:t>
      </w:r>
    </w:p>
    <w:p w:rsidR="00122C90" w:rsidRPr="00C209F0" w:rsidRDefault="00122C90" w:rsidP="00C209F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Allow that some </w:t>
      </w:r>
      <w:r w:rsidR="00C209F0">
        <w:rPr>
          <w:rFonts w:ascii="Arial" w:hAnsi="Arial" w:cs="Arial"/>
          <w:sz w:val="24"/>
          <w:szCs w:val="24"/>
        </w:rPr>
        <w:t>patients/clients</w:t>
      </w:r>
      <w:r w:rsidRPr="00C209F0">
        <w:rPr>
          <w:rFonts w:ascii="Arial" w:hAnsi="Arial" w:cs="Arial"/>
          <w:sz w:val="24"/>
          <w:szCs w:val="24"/>
        </w:rPr>
        <w:t xml:space="preserve"> may need to develop some trust and confidence in their health care team before they will discuss pain. Team members must demonstrate their genuine interest and commitment to each </w:t>
      </w:r>
      <w:r w:rsidR="00931F3E">
        <w:rPr>
          <w:rFonts w:ascii="Arial" w:hAnsi="Arial" w:cs="Arial"/>
          <w:sz w:val="24"/>
          <w:szCs w:val="24"/>
        </w:rPr>
        <w:t>patient/client.</w:t>
      </w:r>
    </w:p>
    <w:p w:rsidR="00122C90" w:rsidRPr="00C209F0" w:rsidRDefault="00122C90" w:rsidP="00C209F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Determine the pain assessment tool best suited to the </w:t>
      </w:r>
      <w:r w:rsidR="00931F3E">
        <w:rPr>
          <w:rFonts w:ascii="Arial" w:hAnsi="Arial" w:cs="Arial"/>
          <w:sz w:val="24"/>
          <w:szCs w:val="24"/>
        </w:rPr>
        <w:t>patient/client</w:t>
      </w:r>
      <w:r w:rsidRPr="00C209F0">
        <w:rPr>
          <w:rFonts w:ascii="Arial" w:hAnsi="Arial" w:cs="Arial"/>
          <w:sz w:val="24"/>
          <w:szCs w:val="24"/>
        </w:rPr>
        <w:t xml:space="preserve">. </w:t>
      </w:r>
    </w:p>
    <w:p w:rsidR="00122C90" w:rsidRPr="00C209F0" w:rsidRDefault="00122C90" w:rsidP="00C209F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Conversant </w:t>
      </w:r>
      <w:r w:rsidR="000153A7" w:rsidRPr="00C209F0">
        <w:rPr>
          <w:rFonts w:ascii="Arial" w:hAnsi="Arial" w:cs="Arial"/>
          <w:sz w:val="24"/>
          <w:szCs w:val="24"/>
        </w:rPr>
        <w:t>client</w:t>
      </w:r>
      <w:r w:rsidRPr="00C209F0">
        <w:rPr>
          <w:rFonts w:ascii="Arial" w:hAnsi="Arial" w:cs="Arial"/>
          <w:sz w:val="24"/>
          <w:szCs w:val="24"/>
        </w:rPr>
        <w:t xml:space="preserve">s may be able to use the </w:t>
      </w:r>
      <w:r w:rsidRPr="00C209F0">
        <w:rPr>
          <w:rFonts w:ascii="Arial" w:hAnsi="Arial" w:cs="Arial"/>
          <w:b/>
          <w:sz w:val="24"/>
          <w:szCs w:val="24"/>
        </w:rPr>
        <w:t>0 to 10 scale</w:t>
      </w:r>
      <w:r w:rsidRPr="00C209F0">
        <w:rPr>
          <w:rFonts w:ascii="Arial" w:hAnsi="Arial" w:cs="Arial"/>
          <w:sz w:val="24"/>
          <w:szCs w:val="24"/>
        </w:rPr>
        <w:t>;</w:t>
      </w:r>
    </w:p>
    <w:p w:rsidR="00122C90" w:rsidRPr="00C209F0" w:rsidRDefault="00122C90" w:rsidP="00C209F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The </w:t>
      </w:r>
      <w:r w:rsidRPr="00C209F0">
        <w:rPr>
          <w:rFonts w:ascii="Arial" w:hAnsi="Arial" w:cs="Arial"/>
          <w:b/>
          <w:sz w:val="24"/>
          <w:szCs w:val="24"/>
        </w:rPr>
        <w:t>Verbal Descriptor Scale</w:t>
      </w:r>
      <w:r w:rsidRPr="00C209F0">
        <w:rPr>
          <w:rFonts w:ascii="Arial" w:hAnsi="Arial" w:cs="Arial"/>
          <w:sz w:val="24"/>
          <w:szCs w:val="24"/>
        </w:rPr>
        <w:t xml:space="preserve"> allows for a</w:t>
      </w:r>
      <w:r w:rsidR="000D722F" w:rsidRPr="00C209F0">
        <w:rPr>
          <w:rFonts w:ascii="Arial" w:hAnsi="Arial" w:cs="Arial"/>
          <w:sz w:val="24"/>
          <w:szCs w:val="24"/>
        </w:rPr>
        <w:t>n oral description</w:t>
      </w:r>
      <w:r w:rsidRPr="00C209F0">
        <w:rPr>
          <w:rFonts w:ascii="Arial" w:hAnsi="Arial" w:cs="Arial"/>
          <w:sz w:val="24"/>
          <w:szCs w:val="24"/>
        </w:rPr>
        <w:t xml:space="preserve"> of pain, to be related to the 0 to 10 scale.  </w:t>
      </w:r>
    </w:p>
    <w:p w:rsidR="000D722F" w:rsidRPr="00C209F0" w:rsidRDefault="000D722F" w:rsidP="00C209F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b/>
          <w:sz w:val="24"/>
          <w:szCs w:val="24"/>
        </w:rPr>
        <w:t>Facial Grimace Scale</w:t>
      </w:r>
      <w:r w:rsidRPr="00C209F0">
        <w:rPr>
          <w:rFonts w:ascii="Arial" w:hAnsi="Arial" w:cs="Arial"/>
          <w:sz w:val="24"/>
          <w:szCs w:val="24"/>
        </w:rPr>
        <w:t xml:space="preserve"> may be</w:t>
      </w:r>
      <w:r w:rsidR="00931F3E">
        <w:rPr>
          <w:rFonts w:ascii="Arial" w:hAnsi="Arial" w:cs="Arial"/>
          <w:sz w:val="24"/>
          <w:szCs w:val="24"/>
        </w:rPr>
        <w:t xml:space="preserve"> used with children and adults.</w:t>
      </w:r>
    </w:p>
    <w:p w:rsidR="000D722F" w:rsidRPr="00C209F0" w:rsidRDefault="000D722F" w:rsidP="00C209F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b/>
          <w:sz w:val="24"/>
          <w:szCs w:val="24"/>
        </w:rPr>
        <w:t>Pain Assessment in Advanced Dementia Scale (PAINAD)</w:t>
      </w:r>
      <w:r w:rsidRPr="00C209F0">
        <w:rPr>
          <w:rFonts w:ascii="Arial" w:hAnsi="Arial" w:cs="Arial"/>
          <w:sz w:val="24"/>
          <w:szCs w:val="24"/>
        </w:rPr>
        <w:t xml:space="preserve"> relies </w:t>
      </w:r>
      <w:r w:rsidR="006C42EC" w:rsidRPr="00C209F0">
        <w:rPr>
          <w:rFonts w:ascii="Arial" w:hAnsi="Arial" w:cs="Arial"/>
          <w:sz w:val="24"/>
          <w:szCs w:val="24"/>
        </w:rPr>
        <w:t>on clinician observation over a minimum of 5 minutes, then recording and scoring observed behaviors</w:t>
      </w:r>
      <w:r w:rsidR="00931F3E">
        <w:rPr>
          <w:rFonts w:ascii="Arial" w:hAnsi="Arial" w:cs="Arial"/>
          <w:sz w:val="24"/>
          <w:szCs w:val="24"/>
        </w:rPr>
        <w:t>.</w:t>
      </w:r>
    </w:p>
    <w:p w:rsidR="006C42EC" w:rsidRPr="00C209F0" w:rsidRDefault="00112621" w:rsidP="00C209F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lastRenderedPageBreak/>
        <w:t xml:space="preserve">The </w:t>
      </w:r>
      <w:r w:rsidRPr="00C209F0">
        <w:rPr>
          <w:rFonts w:ascii="Arial" w:hAnsi="Arial" w:cs="Arial"/>
          <w:b/>
          <w:sz w:val="24"/>
          <w:szCs w:val="24"/>
        </w:rPr>
        <w:t>FLACC A</w:t>
      </w:r>
      <w:r w:rsidR="006C42EC" w:rsidRPr="00C209F0">
        <w:rPr>
          <w:rFonts w:ascii="Arial" w:hAnsi="Arial" w:cs="Arial"/>
          <w:b/>
          <w:sz w:val="24"/>
          <w:szCs w:val="24"/>
        </w:rPr>
        <w:t>ssessment</w:t>
      </w:r>
      <w:r w:rsidR="006C42EC" w:rsidRPr="00C209F0">
        <w:rPr>
          <w:rFonts w:ascii="Arial" w:hAnsi="Arial" w:cs="Arial"/>
          <w:sz w:val="24"/>
          <w:szCs w:val="24"/>
        </w:rPr>
        <w:t>, also observational in nature, is for assessing children who are non-verbal. These categories are scored: face, legs, activity, cry and consolability.</w:t>
      </w:r>
    </w:p>
    <w:p w:rsidR="006C42EC" w:rsidRPr="00C209F0" w:rsidRDefault="006C42EC" w:rsidP="00C209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Screen for pain per instructions for the tool selected.</w:t>
      </w:r>
    </w:p>
    <w:p w:rsidR="006C42EC" w:rsidRPr="00C209F0" w:rsidRDefault="006C42EC" w:rsidP="00C209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When screening reveals that the </w:t>
      </w:r>
      <w:r w:rsidR="00931F3E">
        <w:rPr>
          <w:rFonts w:ascii="Arial" w:hAnsi="Arial" w:cs="Arial"/>
          <w:sz w:val="24"/>
          <w:szCs w:val="24"/>
        </w:rPr>
        <w:t>patient/</w:t>
      </w:r>
      <w:r w:rsidR="000153A7" w:rsidRPr="00C209F0">
        <w:rPr>
          <w:rFonts w:ascii="Arial" w:hAnsi="Arial" w:cs="Arial"/>
          <w:sz w:val="24"/>
          <w:szCs w:val="24"/>
        </w:rPr>
        <w:t>client</w:t>
      </w:r>
      <w:r w:rsidRPr="00C209F0">
        <w:rPr>
          <w:rFonts w:ascii="Arial" w:hAnsi="Arial" w:cs="Arial"/>
          <w:sz w:val="24"/>
          <w:szCs w:val="24"/>
        </w:rPr>
        <w:t xml:space="preserve"> has pain, a thorough assessment of that pain must be completed, including but not limited to:</w:t>
      </w:r>
    </w:p>
    <w:p w:rsidR="001B5B1A" w:rsidRPr="00C209F0" w:rsidRDefault="001B5B1A" w:rsidP="00C209F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Location</w:t>
      </w:r>
    </w:p>
    <w:p w:rsidR="001B5B1A" w:rsidRPr="00C209F0" w:rsidRDefault="001B5B1A" w:rsidP="00C209F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Severity</w:t>
      </w:r>
    </w:p>
    <w:p w:rsidR="001B5B1A" w:rsidRPr="00C209F0" w:rsidRDefault="001B5B1A" w:rsidP="00C209F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Character</w:t>
      </w:r>
    </w:p>
    <w:p w:rsidR="001B5B1A" w:rsidRPr="00C209F0" w:rsidRDefault="001B5B1A" w:rsidP="00C209F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Duration</w:t>
      </w:r>
    </w:p>
    <w:p w:rsidR="001B5B1A" w:rsidRPr="00C209F0" w:rsidRDefault="001B5B1A" w:rsidP="00C209F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Frequency</w:t>
      </w:r>
    </w:p>
    <w:p w:rsidR="001B5B1A" w:rsidRPr="00C209F0" w:rsidRDefault="001B5B1A" w:rsidP="00C209F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What relieves it</w:t>
      </w:r>
    </w:p>
    <w:p w:rsidR="001B5B1A" w:rsidRPr="00C209F0" w:rsidRDefault="001B5B1A" w:rsidP="00C209F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What worsens it</w:t>
      </w:r>
    </w:p>
    <w:p w:rsidR="001B5B1A" w:rsidRPr="00C209F0" w:rsidRDefault="001B5B1A" w:rsidP="00C209F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What effect does it have on the </w:t>
      </w:r>
      <w:r w:rsidR="000153A7" w:rsidRPr="00C209F0">
        <w:rPr>
          <w:rFonts w:ascii="Arial" w:hAnsi="Arial" w:cs="Arial"/>
          <w:sz w:val="24"/>
          <w:szCs w:val="24"/>
        </w:rPr>
        <w:t>client</w:t>
      </w:r>
      <w:r w:rsidRPr="00C209F0">
        <w:rPr>
          <w:rFonts w:ascii="Arial" w:hAnsi="Arial" w:cs="Arial"/>
          <w:sz w:val="24"/>
          <w:szCs w:val="24"/>
        </w:rPr>
        <w:t>s daily activities and quality of life</w:t>
      </w:r>
    </w:p>
    <w:p w:rsidR="001B5B1A" w:rsidRPr="00C209F0" w:rsidRDefault="001B5B1A" w:rsidP="00C209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A medication and treatment history, and its effectiveness in controlling pain should be documented.</w:t>
      </w:r>
    </w:p>
    <w:p w:rsidR="001B5B1A" w:rsidRPr="00C209F0" w:rsidRDefault="001B5B1A" w:rsidP="00C209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Concerns about substance abuse or misuse, now or in the past, must be noted.</w:t>
      </w:r>
    </w:p>
    <w:p w:rsidR="001B5B1A" w:rsidRPr="00C209F0" w:rsidRDefault="001B5B1A" w:rsidP="00C209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Discuss pain management interventions with the </w:t>
      </w:r>
      <w:r w:rsidR="00931F3E">
        <w:rPr>
          <w:rFonts w:ascii="Arial" w:hAnsi="Arial" w:cs="Arial"/>
          <w:sz w:val="24"/>
          <w:szCs w:val="24"/>
        </w:rPr>
        <w:t>patient/</w:t>
      </w:r>
      <w:r w:rsidR="000153A7" w:rsidRPr="00C209F0">
        <w:rPr>
          <w:rFonts w:ascii="Arial" w:hAnsi="Arial" w:cs="Arial"/>
          <w:sz w:val="24"/>
          <w:szCs w:val="24"/>
        </w:rPr>
        <w:t>client</w:t>
      </w:r>
      <w:r w:rsidR="00931F3E">
        <w:rPr>
          <w:rFonts w:ascii="Arial" w:hAnsi="Arial" w:cs="Arial"/>
          <w:sz w:val="24"/>
          <w:szCs w:val="24"/>
        </w:rPr>
        <w:t xml:space="preserve"> and/or care</w:t>
      </w:r>
      <w:r w:rsidRPr="00C209F0">
        <w:rPr>
          <w:rFonts w:ascii="Arial" w:hAnsi="Arial" w:cs="Arial"/>
          <w:sz w:val="24"/>
          <w:szCs w:val="24"/>
        </w:rPr>
        <w:t>giver. It is important to determine what they are willing to do and accept as therapy.</w:t>
      </w:r>
    </w:p>
    <w:p w:rsidR="001B5B1A" w:rsidRPr="00C209F0" w:rsidRDefault="00112621" w:rsidP="00C209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Report findings to the health care team; note any medication/treatment orders from the physician.</w:t>
      </w:r>
    </w:p>
    <w:p w:rsidR="00112621" w:rsidRPr="00C209F0" w:rsidRDefault="00112621" w:rsidP="00C209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Implement the treatment plan.</w:t>
      </w:r>
    </w:p>
    <w:p w:rsidR="00112621" w:rsidRPr="00C209F0" w:rsidRDefault="00112621" w:rsidP="00C209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Evaluate pain treatment effectiveness. </w:t>
      </w:r>
    </w:p>
    <w:p w:rsidR="00112621" w:rsidRPr="00C209F0" w:rsidRDefault="00112621" w:rsidP="00C209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Continue to assess pain, using the same tool, and effectiveness of pain therapy. </w:t>
      </w:r>
    </w:p>
    <w:p w:rsidR="00112621" w:rsidRPr="00C209F0" w:rsidRDefault="00112621" w:rsidP="00C20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2621" w:rsidRPr="00C209F0" w:rsidRDefault="00112621" w:rsidP="00C209F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209F0">
        <w:rPr>
          <w:rFonts w:ascii="Arial" w:hAnsi="Arial" w:cs="Arial"/>
          <w:b/>
          <w:sz w:val="24"/>
          <w:szCs w:val="24"/>
          <w:u w:val="single"/>
        </w:rPr>
        <w:t>Documentation Guidelines:</w:t>
      </w:r>
    </w:p>
    <w:p w:rsidR="00112621" w:rsidRPr="00C209F0" w:rsidRDefault="00112621" w:rsidP="00C209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Document in the </w:t>
      </w:r>
      <w:r w:rsidR="00931F3E">
        <w:rPr>
          <w:rFonts w:ascii="Arial" w:hAnsi="Arial" w:cs="Arial"/>
          <w:sz w:val="24"/>
          <w:szCs w:val="24"/>
        </w:rPr>
        <w:t>patient/client</w:t>
      </w:r>
      <w:r w:rsidRPr="00C209F0">
        <w:rPr>
          <w:rFonts w:ascii="Arial" w:hAnsi="Arial" w:cs="Arial"/>
          <w:sz w:val="24"/>
          <w:szCs w:val="24"/>
        </w:rPr>
        <w:t xml:space="preserve"> record:</w:t>
      </w:r>
    </w:p>
    <w:p w:rsidR="00112621" w:rsidRPr="00C209F0" w:rsidRDefault="00112621" w:rsidP="00C209F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General status</w:t>
      </w:r>
    </w:p>
    <w:p w:rsidR="00112621" w:rsidRPr="00C209F0" w:rsidRDefault="00112621" w:rsidP="00C209F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Pain screening/assessment data, including ESAS scores for Hospice </w:t>
      </w:r>
      <w:r w:rsidR="000153A7" w:rsidRPr="00C209F0">
        <w:rPr>
          <w:rFonts w:ascii="Arial" w:hAnsi="Arial" w:cs="Arial"/>
          <w:sz w:val="24"/>
          <w:szCs w:val="24"/>
        </w:rPr>
        <w:t>client</w:t>
      </w:r>
      <w:r w:rsidRPr="00C209F0">
        <w:rPr>
          <w:rFonts w:ascii="Arial" w:hAnsi="Arial" w:cs="Arial"/>
          <w:sz w:val="24"/>
          <w:szCs w:val="24"/>
        </w:rPr>
        <w:t>s</w:t>
      </w:r>
    </w:p>
    <w:p w:rsidR="00112621" w:rsidRPr="00C209F0" w:rsidRDefault="00112621" w:rsidP="00C209F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Interventions and </w:t>
      </w:r>
      <w:r w:rsidR="000153A7" w:rsidRPr="00C209F0">
        <w:rPr>
          <w:rFonts w:ascii="Arial" w:hAnsi="Arial" w:cs="Arial"/>
          <w:sz w:val="24"/>
          <w:szCs w:val="24"/>
        </w:rPr>
        <w:t>client</w:t>
      </w:r>
      <w:r w:rsidRPr="00C209F0">
        <w:rPr>
          <w:rFonts w:ascii="Arial" w:hAnsi="Arial" w:cs="Arial"/>
          <w:sz w:val="24"/>
          <w:szCs w:val="24"/>
        </w:rPr>
        <w:t xml:space="preserve"> responses</w:t>
      </w:r>
    </w:p>
    <w:p w:rsidR="00112621" w:rsidRPr="00C209F0" w:rsidRDefault="00112621" w:rsidP="00C209F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>Physician notifications, orders as appropriate</w:t>
      </w:r>
    </w:p>
    <w:p w:rsidR="00112621" w:rsidRPr="00C209F0" w:rsidRDefault="00112621" w:rsidP="00C209F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09F0">
        <w:rPr>
          <w:rFonts w:ascii="Arial" w:hAnsi="Arial" w:cs="Arial"/>
          <w:sz w:val="24"/>
          <w:szCs w:val="24"/>
        </w:rPr>
        <w:t xml:space="preserve">Any other </w:t>
      </w:r>
      <w:r w:rsidR="005B0BF5" w:rsidRPr="00C209F0">
        <w:rPr>
          <w:rFonts w:ascii="Arial" w:hAnsi="Arial" w:cs="Arial"/>
          <w:sz w:val="24"/>
          <w:szCs w:val="24"/>
        </w:rPr>
        <w:t>relevant findings</w:t>
      </w:r>
    </w:p>
    <w:sectPr w:rsidR="00112621" w:rsidRPr="00C209F0" w:rsidSect="00931F3E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3E" w:rsidRDefault="00931F3E" w:rsidP="00931F3E">
      <w:pPr>
        <w:spacing w:after="0" w:line="240" w:lineRule="auto"/>
      </w:pPr>
      <w:r>
        <w:separator/>
      </w:r>
    </w:p>
  </w:endnote>
  <w:endnote w:type="continuationSeparator" w:id="0">
    <w:p w:rsidR="00931F3E" w:rsidRDefault="00931F3E" w:rsidP="0093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3E" w:rsidRPr="00931F3E" w:rsidRDefault="00931F3E">
    <w:pPr>
      <w:pStyle w:val="Footer"/>
      <w:rPr>
        <w:rFonts w:ascii="Arial" w:hAnsi="Arial" w:cs="Arial"/>
        <w:sz w:val="16"/>
        <w:szCs w:val="16"/>
      </w:rPr>
    </w:pPr>
    <w:fldSimple w:instr=" FILENAME  \p  \* MERGEFORMAT ">
      <w:r w:rsidRPr="00931F3E">
        <w:rPr>
          <w:rFonts w:ascii="Arial" w:hAnsi="Arial" w:cs="Arial"/>
          <w:noProof/>
          <w:sz w:val="16"/>
          <w:szCs w:val="16"/>
        </w:rPr>
        <w:t>G:\Policies-Forms Under Construction\Crystal's Drafts\Approved by CC 20150213\Pain Screening and Assessment.docx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3E" w:rsidRDefault="00931F3E" w:rsidP="00931F3E">
      <w:pPr>
        <w:spacing w:after="0" w:line="240" w:lineRule="auto"/>
      </w:pPr>
      <w:r>
        <w:separator/>
      </w:r>
    </w:p>
  </w:footnote>
  <w:footnote w:type="continuationSeparator" w:id="0">
    <w:p w:rsidR="00931F3E" w:rsidRDefault="00931F3E" w:rsidP="0093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2D1"/>
    <w:multiLevelType w:val="hybridMultilevel"/>
    <w:tmpl w:val="5EFE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2DEB"/>
    <w:multiLevelType w:val="hybridMultilevel"/>
    <w:tmpl w:val="A796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E71AB"/>
    <w:multiLevelType w:val="hybridMultilevel"/>
    <w:tmpl w:val="E81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0446C"/>
    <w:multiLevelType w:val="hybridMultilevel"/>
    <w:tmpl w:val="37FA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C4AAD"/>
    <w:multiLevelType w:val="hybridMultilevel"/>
    <w:tmpl w:val="3D1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3320"/>
    <w:multiLevelType w:val="hybridMultilevel"/>
    <w:tmpl w:val="FE26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12E"/>
    <w:rsid w:val="000153A7"/>
    <w:rsid w:val="000D722F"/>
    <w:rsid w:val="00112621"/>
    <w:rsid w:val="00122C90"/>
    <w:rsid w:val="00162A27"/>
    <w:rsid w:val="001B5B1A"/>
    <w:rsid w:val="001C4716"/>
    <w:rsid w:val="001F17EC"/>
    <w:rsid w:val="00252402"/>
    <w:rsid w:val="003E6A17"/>
    <w:rsid w:val="005B012E"/>
    <w:rsid w:val="005B0BF5"/>
    <w:rsid w:val="006976F9"/>
    <w:rsid w:val="006C42EC"/>
    <w:rsid w:val="00782240"/>
    <w:rsid w:val="00834941"/>
    <w:rsid w:val="00852189"/>
    <w:rsid w:val="00931F3E"/>
    <w:rsid w:val="009C3161"/>
    <w:rsid w:val="00C209F0"/>
    <w:rsid w:val="00D60A01"/>
    <w:rsid w:val="00F5745C"/>
    <w:rsid w:val="00FC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F3E"/>
  </w:style>
  <w:style w:type="paragraph" w:styleId="Footer">
    <w:name w:val="footer"/>
    <w:basedOn w:val="Normal"/>
    <w:link w:val="FooterChar"/>
    <w:uiPriority w:val="99"/>
    <w:semiHidden/>
    <w:unhideWhenUsed/>
    <w:rsid w:val="00931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dshelley</dc:creator>
  <cp:lastModifiedBy>Crystal Norwood</cp:lastModifiedBy>
  <cp:revision>4</cp:revision>
  <dcterms:created xsi:type="dcterms:W3CDTF">2014-12-17T15:43:00Z</dcterms:created>
  <dcterms:modified xsi:type="dcterms:W3CDTF">2015-02-03T20:00:00Z</dcterms:modified>
</cp:coreProperties>
</file>